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38A" w:rsidRDefault="0001338A" w:rsidP="0001338A">
      <w:pPr>
        <w:jc w:val="center"/>
        <w:rPr>
          <w:rFonts w:cs="Calibri"/>
          <w:b/>
          <w:sz w:val="28"/>
          <w:szCs w:val="28"/>
          <w:lang w:val="en-US" w:eastAsia="en-US"/>
        </w:rPr>
      </w:pPr>
    </w:p>
    <w:p w:rsidR="0001338A" w:rsidRDefault="0001338A" w:rsidP="0001338A">
      <w:pPr>
        <w:jc w:val="center"/>
        <w:rPr>
          <w:rFonts w:cs="Calibri"/>
          <w:b/>
          <w:sz w:val="28"/>
          <w:szCs w:val="28"/>
          <w:lang w:val="en-US" w:eastAsia="en-US"/>
        </w:rPr>
      </w:pPr>
      <w:r w:rsidRPr="00570FC4">
        <w:rPr>
          <w:noProof/>
        </w:rPr>
        <w:drawing>
          <wp:inline distT="0" distB="0" distL="0" distR="0" wp14:anchorId="3A1F134F" wp14:editId="55347FB6">
            <wp:extent cx="5940425" cy="8946813"/>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946813"/>
                    </a:xfrm>
                    <a:prstGeom prst="rect">
                      <a:avLst/>
                    </a:prstGeom>
                    <a:noFill/>
                    <a:ln>
                      <a:noFill/>
                    </a:ln>
                  </pic:spPr>
                </pic:pic>
              </a:graphicData>
            </a:graphic>
          </wp:inline>
        </w:drawing>
      </w:r>
    </w:p>
    <w:p w:rsidR="0001338A" w:rsidRDefault="0001338A" w:rsidP="0001338A">
      <w:pPr>
        <w:jc w:val="center"/>
        <w:rPr>
          <w:rFonts w:cs="Calibri"/>
          <w:b/>
          <w:sz w:val="28"/>
          <w:szCs w:val="28"/>
          <w:lang w:val="en-US" w:eastAsia="en-US"/>
        </w:rPr>
      </w:pPr>
      <w:r>
        <w:rPr>
          <w:rFonts w:cs="Calibri"/>
          <w:b/>
          <w:noProof/>
          <w:sz w:val="28"/>
          <w:szCs w:val="28"/>
        </w:rPr>
        <w:lastRenderedPageBreak/>
        <w:drawing>
          <wp:anchor distT="0" distB="0" distL="114300" distR="114300" simplePos="0" relativeHeight="251659264" behindDoc="0" locked="0" layoutInCell="1" allowOverlap="1" wp14:anchorId="5A1443EE" wp14:editId="567EE0FE">
            <wp:simplePos x="0" y="0"/>
            <wp:positionH relativeFrom="margin">
              <wp:align>left</wp:align>
            </wp:positionH>
            <wp:positionV relativeFrom="margin">
              <wp:align>top</wp:align>
            </wp:positionV>
            <wp:extent cx="5886450" cy="8947785"/>
            <wp:effectExtent l="0" t="0" r="0"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894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38A" w:rsidRPr="00883B95" w:rsidRDefault="0001338A" w:rsidP="0001338A">
      <w:pPr>
        <w:rPr>
          <w:rFonts w:cs="Calibri"/>
          <w:b/>
          <w:sz w:val="28"/>
          <w:szCs w:val="28"/>
          <w:lang w:val="en-US" w:eastAsia="en-US"/>
        </w:rPr>
      </w:pPr>
      <w:r>
        <w:rPr>
          <w:rFonts w:cs="Calibri"/>
          <w:b/>
          <w:sz w:val="28"/>
          <w:szCs w:val="28"/>
          <w:lang w:val="en-US" w:eastAsia="en-US"/>
        </w:rPr>
        <w:lastRenderedPageBreak/>
        <w:t xml:space="preserve">                                                        </w:t>
      </w:r>
      <w:r w:rsidRPr="00883B95">
        <w:rPr>
          <w:rFonts w:cs="Calibri"/>
          <w:b/>
          <w:sz w:val="28"/>
          <w:szCs w:val="28"/>
          <w:lang w:val="en-US" w:eastAsia="en-US"/>
        </w:rPr>
        <w:t>Fanning dolzarbligi</w:t>
      </w:r>
    </w:p>
    <w:p w:rsidR="0001338A" w:rsidRPr="00883B95" w:rsidRDefault="0001338A" w:rsidP="0001338A">
      <w:pPr>
        <w:jc w:val="center"/>
        <w:rPr>
          <w:rFonts w:eastAsia="Calibri"/>
          <w:b/>
          <w:sz w:val="28"/>
          <w:szCs w:val="28"/>
          <w:lang w:val="en-US" w:eastAsia="en-US"/>
        </w:rPr>
      </w:pP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t xml:space="preserve">Ushbu ishchi o’quv dasturi  Filologiya fakulteti O'zbek filologiyasi bo’limining 2 - bosqich bakalavr yo'nalishidagi talabalariga mo'ljallangan. Mazkur dastur </w:t>
      </w:r>
      <w:r w:rsidRPr="00883B95">
        <w:rPr>
          <w:rFonts w:eastAsia="Calibri"/>
          <w:sz w:val="28"/>
          <w:szCs w:val="28"/>
          <w:lang w:val="uz-Latn-UZ" w:eastAsia="en-US"/>
        </w:rPr>
        <w:t xml:space="preserve">DTS (2016-yil), 5120100 – Filologiya va tillarni o’qitish yo’nalishining o’quv rejasi (2016-yil) hamda </w:t>
      </w:r>
      <w:r w:rsidRPr="00883B95">
        <w:rPr>
          <w:rFonts w:eastAsia="Calibri"/>
          <w:sz w:val="28"/>
          <w:szCs w:val="28"/>
          <w:lang w:val="en-US" w:eastAsia="en-US"/>
        </w:rPr>
        <w:t xml:space="preserve">“Navoiyshunoslik” fanining fan dasturi (2017-yil) asosida tuzildi. Dasturda “Navoiyshunoslik” fanining 4 (to’rt)- qismi yoki moduli o’z ifodasini topgan. Unda Alisher Navoiy dostonlari (“Xamsa” tarkibidagi dostonlar va “Lison ut-tayr”) hamda nasriy asarlarini sharhlab o’rganish tajribalari, qonuniyatlari va ahamiyati kabi masalalar to‘g‘risida ma'lumot beriladi. </w:t>
      </w:r>
    </w:p>
    <w:p w:rsidR="0001338A" w:rsidRPr="00883B95" w:rsidRDefault="0001338A" w:rsidP="0001338A">
      <w:pPr>
        <w:autoSpaceDE w:val="0"/>
        <w:autoSpaceDN w:val="0"/>
        <w:adjustRightInd w:val="0"/>
        <w:ind w:firstLine="708"/>
        <w:jc w:val="both"/>
        <w:rPr>
          <w:rFonts w:eastAsia="Calibri"/>
          <w:sz w:val="28"/>
          <w:szCs w:val="28"/>
          <w:lang w:val="en-US" w:eastAsia="en-US"/>
        </w:rPr>
      </w:pPr>
      <w:r w:rsidRPr="00883B95">
        <w:rPr>
          <w:rFonts w:eastAsia="Calibri"/>
          <w:sz w:val="28"/>
          <w:szCs w:val="28"/>
          <w:lang w:val="en-US" w:eastAsia="en-US"/>
        </w:rPr>
        <w:t>O'zbekiston Respublikasi Prezidentining 2016-yil 13-maydagi №PF-4797 Farmonida aks etganidek, o'zbek tili va adabiyoti qadimiy va boy tarixga ega bo'lib, uning yuksalishida buyuk shoir va mutafakkir Alisher Navoiyning umumbashariyat madaniy xazinasidan munosib o'rin olgan o'lmas asarlari hal qiluvchi ahamiyatga ega. Shu ma'noda mazkur fanning maqsadi – Alisher Navoiyning boy adabiy va ilmiy merosini filolog talabalarga ta'lim berish orqali ularni yuksak ma'naviyatli va keng ma'rifat sohibi etib tarbiyalashdir. Yoshlarning ma'naviy dunyosini milliylik va insonparvarlik zaminida shakllanishiga g‘oyat kuchli va samarali ta'sir ko‘rsatadigan, ayni paytda, o‘zbek mumtoz adabiyoti va o‘zbek milliy ma'naviyatining shaklanish va rivojlanish qonuniyatlarini anglash yo‘lida ochqich – kalit vazifasini bajaradigan Navoiy ijodini o‘rganish orqali yoshlarda  sog‘lom tafakkur tarzini shakllantirish, o‘zbek adabiyoti tarixining eng muhim davri haqida har tomonlama bilim hosil qilish, ma'naviy dunyosi mukammal bo‘lishiga ko‘maklashish ushbu o‘quv fanining asosiy maqsadlaridan hisoblanadi.</w:t>
      </w:r>
    </w:p>
    <w:p w:rsidR="0001338A" w:rsidRPr="00883B95" w:rsidRDefault="0001338A" w:rsidP="0001338A">
      <w:pPr>
        <w:autoSpaceDE w:val="0"/>
        <w:autoSpaceDN w:val="0"/>
        <w:adjustRightInd w:val="0"/>
        <w:jc w:val="both"/>
        <w:rPr>
          <w:rFonts w:eastAsia="Calibri"/>
          <w:sz w:val="28"/>
          <w:szCs w:val="28"/>
          <w:lang w:val="en-US" w:eastAsia="en-US"/>
        </w:rPr>
      </w:pPr>
      <w:r w:rsidRPr="00883B95">
        <w:rPr>
          <w:rFonts w:eastAsia="Calibri"/>
          <w:sz w:val="28"/>
          <w:szCs w:val="28"/>
          <w:lang w:val="en-US" w:eastAsia="en-US"/>
        </w:rPr>
        <w:tab/>
        <w:t>Ushbu maqsadlarni amalga oshirish uchun “Navoiyshunoslik” fani oldiga quyidagi vazifalar qo‘yilgan:</w:t>
      </w:r>
    </w:p>
    <w:p w:rsidR="0001338A" w:rsidRPr="00883B95" w:rsidRDefault="0001338A" w:rsidP="0001338A">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t>- talabalarga Alisher Navoiyning fenomeni, shaxsiyati, tafakkur dahosi haqida ma'lumot berish;</w:t>
      </w:r>
    </w:p>
    <w:p w:rsidR="0001338A" w:rsidRPr="00883B95" w:rsidRDefault="0001338A" w:rsidP="0001338A">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t>- Navoiyning komil inson ma'naviyati haqidagi qarashlarini ilmiy jihatdan asoslangan dalillar  bilan chuqur o‘rganish va hayotga tatbiq etish usul va vositalarni aniqlash;</w:t>
      </w:r>
    </w:p>
    <w:p w:rsidR="0001338A" w:rsidRPr="00883B95" w:rsidRDefault="0001338A" w:rsidP="0001338A">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t>- badiiy ijod namunalarini o‘rganish orqali badiiy so‘z shukuhi, o‘zbek tilining keng imkoniyatlaridan foydalanish malakasini shakllantirish;</w:t>
      </w:r>
    </w:p>
    <w:p w:rsidR="0001338A" w:rsidRPr="00883B95" w:rsidRDefault="0001338A" w:rsidP="0001338A">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t>- Navoiy asarlarining o‘zbek xalqi ma'naviyatining shakllanishi va rivojiga ko‘rsatgan ta'siri haqida ma'lumot berish orqali talabalarda milliy ma'naviyatimizning teran ildizlari haqida tasavvur hosil qilish;</w:t>
      </w:r>
    </w:p>
    <w:p w:rsidR="0001338A" w:rsidRPr="00883B95" w:rsidRDefault="0001338A" w:rsidP="0001338A">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t>- Alisher Navoiyning badiiy olami tabiati va qonuniyatlarini tadqiq etish, asarlari mohiyatini teran anglash, to‘g‘ri tahlil va tadqiq etish ko‘nikmasini hosil qilish;</w:t>
      </w:r>
    </w:p>
    <w:p w:rsidR="0001338A" w:rsidRPr="00883B95" w:rsidRDefault="0001338A" w:rsidP="0001338A">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t>- Egallangan bilim va ko‘nikmalarni jamiyatda ezgu insoniy fazilatlarning barqaror bo‘lishga yo‘naltirish va h.k.</w:t>
      </w:r>
    </w:p>
    <w:p w:rsidR="0001338A" w:rsidRPr="00883B95" w:rsidRDefault="0001338A" w:rsidP="0001338A">
      <w:pPr>
        <w:ind w:firstLine="851"/>
        <w:jc w:val="both"/>
        <w:rPr>
          <w:rFonts w:eastAsia="Calibri"/>
          <w:sz w:val="28"/>
          <w:szCs w:val="28"/>
          <w:lang w:val="en-US" w:eastAsia="en-US"/>
        </w:rPr>
      </w:pPr>
    </w:p>
    <w:p w:rsidR="0001338A" w:rsidRPr="00883B95" w:rsidRDefault="0001338A" w:rsidP="0001338A">
      <w:pPr>
        <w:ind w:firstLine="851"/>
        <w:jc w:val="center"/>
        <w:rPr>
          <w:rFonts w:eastAsia="Calibri"/>
          <w:b/>
          <w:sz w:val="28"/>
          <w:szCs w:val="28"/>
          <w:lang w:val="en-US" w:eastAsia="en-US"/>
        </w:rPr>
      </w:pPr>
      <w:r w:rsidRPr="00883B95">
        <w:rPr>
          <w:rFonts w:eastAsia="Calibri"/>
          <w:b/>
          <w:sz w:val="28"/>
          <w:szCs w:val="28"/>
          <w:lang w:val="en-US" w:eastAsia="en-US"/>
        </w:rPr>
        <w:t>Fanning o'quv rejadagi boshqa fanlar bilan o'zaro bog'liqligi va uslubiy jihatdan uzviyligi</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lastRenderedPageBreak/>
        <w:t xml:space="preserve">“Navoiyshunoslik” fani asosiy ixtisoslik fani hisoblanib, 3-6-semestrlarda o'qitiladi. Dasturda belgilangan mavzular ma'ruza, amaliy mashg'ulot va seminar shaklida olib boriladi. Fanning ayrim muhim muammolari va adabiy-badiiy asarlar talabalarga mustaqil o'zlashtirish uchun tavsiya etiladi. </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t xml:space="preserve">“Navoiyshunoslik” fani o'rganiladigan muammolarning yaqinligi jihatidan falsafa, tarix, matnshunoslik va manbashunoslik, dinshunoslik fanlari bilan o'zaro bog'liqdir. </w:t>
      </w:r>
    </w:p>
    <w:p w:rsidR="0001338A" w:rsidRPr="00883B95" w:rsidRDefault="0001338A" w:rsidP="0001338A">
      <w:pPr>
        <w:ind w:firstLine="851"/>
        <w:jc w:val="center"/>
        <w:rPr>
          <w:rFonts w:eastAsia="Calibri"/>
          <w:b/>
          <w:sz w:val="28"/>
          <w:szCs w:val="28"/>
          <w:lang w:val="en-US" w:eastAsia="en-US"/>
        </w:rPr>
      </w:pPr>
    </w:p>
    <w:p w:rsidR="0001338A" w:rsidRPr="00883B95" w:rsidRDefault="0001338A" w:rsidP="0001338A">
      <w:pPr>
        <w:ind w:firstLine="851"/>
        <w:jc w:val="center"/>
        <w:rPr>
          <w:rFonts w:eastAsia="Calibri"/>
          <w:b/>
          <w:sz w:val="28"/>
          <w:szCs w:val="28"/>
          <w:lang w:val="en-US" w:eastAsia="en-US"/>
        </w:rPr>
      </w:pPr>
      <w:r w:rsidRPr="00883B95">
        <w:rPr>
          <w:rFonts w:eastAsia="Calibri"/>
          <w:b/>
          <w:sz w:val="28"/>
          <w:szCs w:val="28"/>
          <w:lang w:val="en-US" w:eastAsia="en-US"/>
        </w:rPr>
        <w:t>Fanning ilm-fan, iqtisodiyot va ishlab chiqarishdagi o'rni</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t>Filolog mutaxassisning o'zbek adabiyoti tarixining yuksak cho’qqisi bo’lmish Alisher Navoiy ijodining o'ziga xos xususiyatlari bo'yicha aniq va mukammal ma'lumotga ega bo'lishi talaba malakasini belgilovchi mantiqiy asos vazifasini o'taydi. Shuning uchun oliy o'quv yurtlarida filologik ta'limni yo'lga qo'yishda ushbu fan muhim ahamiyat kasb etadi. “Navoiyshunoslik” fanini to'liq o'zlashtirish nafaqat ta'lim tizimi, balki bakalavrlarning mustaqil ilmiy tadqiqot olib borishi uchun zamin hozirlaydi.</w:t>
      </w:r>
    </w:p>
    <w:p w:rsidR="0001338A" w:rsidRPr="00883B95" w:rsidRDefault="0001338A" w:rsidP="0001338A">
      <w:pPr>
        <w:ind w:firstLine="851"/>
        <w:jc w:val="both"/>
        <w:rPr>
          <w:rFonts w:eastAsia="Calibri"/>
          <w:sz w:val="28"/>
          <w:szCs w:val="28"/>
          <w:lang w:val="en-US" w:eastAsia="en-US"/>
        </w:rPr>
      </w:pPr>
    </w:p>
    <w:p w:rsidR="0001338A" w:rsidRPr="00883B95" w:rsidRDefault="0001338A" w:rsidP="0001338A">
      <w:pPr>
        <w:ind w:firstLine="851"/>
        <w:jc w:val="center"/>
        <w:rPr>
          <w:rFonts w:eastAsia="Calibri"/>
          <w:b/>
          <w:sz w:val="28"/>
          <w:szCs w:val="28"/>
          <w:lang w:val="en-US" w:eastAsia="en-US"/>
        </w:rPr>
      </w:pPr>
      <w:r w:rsidRPr="00883B95">
        <w:rPr>
          <w:rFonts w:eastAsia="Calibri"/>
          <w:b/>
          <w:sz w:val="28"/>
          <w:szCs w:val="28"/>
          <w:lang w:val="en-US" w:eastAsia="en-US"/>
        </w:rPr>
        <w:t>Fanni o'qitishdagi zamonaviy axborot va</w:t>
      </w:r>
    </w:p>
    <w:p w:rsidR="0001338A" w:rsidRPr="00883B95" w:rsidRDefault="0001338A" w:rsidP="0001338A">
      <w:pPr>
        <w:ind w:firstLine="851"/>
        <w:jc w:val="center"/>
        <w:rPr>
          <w:rFonts w:eastAsia="Calibri"/>
          <w:b/>
          <w:sz w:val="28"/>
          <w:szCs w:val="28"/>
          <w:lang w:val="en-US" w:eastAsia="en-US"/>
        </w:rPr>
      </w:pPr>
      <w:r w:rsidRPr="00883B95">
        <w:rPr>
          <w:rFonts w:eastAsia="Calibri"/>
          <w:b/>
          <w:sz w:val="28"/>
          <w:szCs w:val="28"/>
          <w:lang w:val="en-US" w:eastAsia="en-US"/>
        </w:rPr>
        <w:t>pedagogik texnologiyalar hamda o’quv mashg’ulotlarini loyihalash</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t>Talabalarning “Navoiyshunoslik” fanini o'zlashtirishlari uchun o'qitishning ilg'or va zamonaviy usullaridan foydalanish, yangi informatsion-pedagogik texnologiyalarni tatbiq qilish muhim ahamiyatga ega. Fanni o'zlashtirishda darslik, o'quv va uslubiy qo'llanmalar, tarqatma materiallar, elektron materiallardan foydalanish bilan birga nazariy va amaliy mashg'ulotlar davomida “Aqliy hujum”, “Klaster”, “BBB” kabi, shuningdek, mavzularning xususiyatidan kelib chiqqan holda boshqa interfaol usullarni qo'llash tavsiya etiladi. Internetdagi www.ziyo-net.uz,www.literature.uz, www.kutubxona.uz va www.alishernavoiy.uz saytlaridan foydalanish ham nazarda tutiladi.</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t xml:space="preserve">Shuningdek, yangicha usullarning o'zigina yutuqni ta'minlaydigan yagona omil emasligidan kelib chiqib, yillar sinovidan o'tib kelayotgan usullarham istifoda etiladi. </w:t>
      </w:r>
    </w:p>
    <w:p w:rsidR="0001338A" w:rsidRPr="00883B95" w:rsidRDefault="0001338A" w:rsidP="0001338A">
      <w:pPr>
        <w:rPr>
          <w:rFonts w:eastAsia="Calibri"/>
          <w:b/>
          <w:sz w:val="28"/>
          <w:szCs w:val="28"/>
          <w:lang w:val="en-US" w:eastAsia="en-US"/>
        </w:rPr>
      </w:pPr>
    </w:p>
    <w:p w:rsidR="0001338A" w:rsidRPr="00883B95" w:rsidRDefault="0001338A" w:rsidP="0001338A">
      <w:pPr>
        <w:jc w:val="center"/>
        <w:rPr>
          <w:rFonts w:eastAsia="Calibri"/>
          <w:b/>
          <w:sz w:val="28"/>
          <w:szCs w:val="28"/>
          <w:lang w:val="en-US" w:eastAsia="en-US"/>
        </w:rPr>
      </w:pPr>
      <w:r w:rsidRPr="00883B95">
        <w:rPr>
          <w:rFonts w:eastAsia="Calibri"/>
          <w:b/>
          <w:sz w:val="28"/>
          <w:szCs w:val="28"/>
          <w:lang w:val="en-US" w:eastAsia="en-US"/>
        </w:rPr>
        <w:br w:type="page"/>
      </w:r>
      <w:r w:rsidRPr="00883B95">
        <w:rPr>
          <w:rFonts w:eastAsia="Calibri"/>
          <w:b/>
          <w:sz w:val="28"/>
          <w:szCs w:val="28"/>
          <w:lang w:val="en-US" w:eastAsia="en-US"/>
        </w:rPr>
        <w:lastRenderedPageBreak/>
        <w:t>FAN MODULINING DASTURI (MO</w:t>
      </w:r>
      <w:r w:rsidRPr="00883B95">
        <w:rPr>
          <w:rFonts w:eastAsia="Calibri"/>
          <w:b/>
          <w:sz w:val="28"/>
          <w:szCs w:val="28"/>
          <w:lang w:val="uz-Latn-UZ" w:eastAsia="en-US"/>
        </w:rPr>
        <w:t>O</w:t>
      </w:r>
      <w:r w:rsidRPr="00883B95">
        <w:rPr>
          <w:rFonts w:eastAsia="Calibri"/>
          <w:b/>
          <w:sz w:val="28"/>
          <w:szCs w:val="28"/>
          <w:lang w:val="en-US" w:eastAsia="en-US"/>
        </w:rPr>
        <w:t>DLE SYLLABUS)</w:t>
      </w:r>
    </w:p>
    <w:p w:rsidR="0001338A" w:rsidRPr="00883B95" w:rsidRDefault="0001338A" w:rsidP="0001338A">
      <w:pPr>
        <w:jc w:val="center"/>
        <w:rPr>
          <w:rFonts w:eastAsia="Calibri"/>
          <w:b/>
          <w:sz w:val="28"/>
          <w:szCs w:val="28"/>
          <w:lang w:val="en-US" w:eastAsia="en-US"/>
        </w:rPr>
      </w:pPr>
      <w:r w:rsidRPr="00883B95">
        <w:rPr>
          <w:rFonts w:eastAsia="Calibri"/>
          <w:sz w:val="28"/>
          <w:szCs w:val="28"/>
          <w:lang w:val="en-US" w:eastAsia="en-US"/>
        </w:rPr>
        <w:t xml:space="preserve">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3174"/>
        <w:gridCol w:w="1298"/>
        <w:gridCol w:w="3685"/>
      </w:tblGrid>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O’quv kursining to’liq nomi</w:t>
            </w:r>
            <w:r w:rsidRPr="00883B95">
              <w:rPr>
                <w:rFonts w:eastAsia="Calibri"/>
                <w:b/>
                <w:sz w:val="28"/>
                <w:szCs w:val="28"/>
                <w:lang w:val="uz-Cyrl-UZ" w:eastAsia="en-US"/>
              </w:rPr>
              <w:t>:</w:t>
            </w:r>
          </w:p>
        </w:tc>
        <w:tc>
          <w:tcPr>
            <w:tcW w:w="8042" w:type="dxa"/>
            <w:gridSpan w:val="3"/>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Navoiyshunoslik</w:t>
            </w: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Kursning qisqacha nomi</w:t>
            </w:r>
            <w:r w:rsidRPr="00883B95">
              <w:rPr>
                <w:rFonts w:eastAsia="Calibri"/>
                <w:b/>
                <w:sz w:val="28"/>
                <w:szCs w:val="28"/>
                <w:lang w:val="uz-Cyrl-UZ" w:eastAsia="en-US"/>
              </w:rPr>
              <w:t>:</w:t>
            </w:r>
          </w:p>
        </w:tc>
        <w:tc>
          <w:tcPr>
            <w:tcW w:w="3383" w:type="dxa"/>
            <w:shd w:val="clear" w:color="auto" w:fill="auto"/>
          </w:tcPr>
          <w:p w:rsidR="0001338A" w:rsidRPr="00883B95" w:rsidRDefault="0001338A" w:rsidP="006D40A0">
            <w:pPr>
              <w:rPr>
                <w:rFonts w:eastAsia="Calibri"/>
                <w:sz w:val="28"/>
                <w:szCs w:val="28"/>
                <w:lang w:val="en-US" w:eastAsia="en-US"/>
              </w:rPr>
            </w:pPr>
            <w:r w:rsidRPr="00883B95">
              <w:rPr>
                <w:rFonts w:eastAsia="Calibri"/>
                <w:b/>
                <w:sz w:val="28"/>
                <w:szCs w:val="28"/>
                <w:lang w:val="en-US" w:eastAsia="en-US"/>
              </w:rPr>
              <w:t>Navoiyshunoslik,         3-modul</w:t>
            </w:r>
          </w:p>
        </w:tc>
        <w:tc>
          <w:tcPr>
            <w:tcW w:w="4659" w:type="dxa"/>
            <w:gridSpan w:val="2"/>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Kod: NK-4</w:t>
            </w: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Kafedra</w:t>
            </w:r>
            <w:r w:rsidRPr="00883B95">
              <w:rPr>
                <w:rFonts w:eastAsia="Calibri"/>
                <w:b/>
                <w:sz w:val="28"/>
                <w:szCs w:val="28"/>
                <w:lang w:val="uz-Cyrl-UZ" w:eastAsia="en-US"/>
              </w:rPr>
              <w:t>:</w:t>
            </w:r>
          </w:p>
        </w:tc>
        <w:tc>
          <w:tcPr>
            <w:tcW w:w="8042" w:type="dxa"/>
            <w:gridSpan w:val="3"/>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Mumtoz adabiyot tarixi</w:t>
            </w: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O’qituvchi haqida ma’lumot</w:t>
            </w:r>
            <w:r w:rsidRPr="00883B95">
              <w:rPr>
                <w:rFonts w:eastAsia="Calibri"/>
                <w:b/>
                <w:sz w:val="28"/>
                <w:szCs w:val="28"/>
                <w:lang w:val="uz-Cyrl-UZ" w:eastAsia="en-US"/>
              </w:rPr>
              <w:t>:</w:t>
            </w:r>
          </w:p>
        </w:tc>
        <w:tc>
          <w:tcPr>
            <w:tcW w:w="4268" w:type="dxa"/>
            <w:gridSpan w:val="2"/>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Razzoqov Alisher Abduzohidovich.</w:t>
            </w:r>
          </w:p>
        </w:tc>
        <w:tc>
          <w:tcPr>
            <w:tcW w:w="3774" w:type="dxa"/>
            <w:shd w:val="clear" w:color="auto" w:fill="auto"/>
          </w:tcPr>
          <w:p w:rsidR="0001338A" w:rsidRPr="00883B95" w:rsidRDefault="0001338A" w:rsidP="006D40A0">
            <w:pPr>
              <w:rPr>
                <w:rFonts w:eastAsia="Calibri"/>
                <w:sz w:val="28"/>
                <w:szCs w:val="28"/>
                <w:lang w:val="en-US" w:eastAsia="en-US"/>
              </w:rPr>
            </w:pPr>
            <w:hyperlink r:id="rId7" w:history="1">
              <w:r w:rsidRPr="00883B95">
                <w:rPr>
                  <w:rFonts w:eastAsia="Calibri"/>
                  <w:color w:val="0000FF"/>
                  <w:sz w:val="28"/>
                  <w:szCs w:val="28"/>
                  <w:u w:val="single"/>
                  <w:lang w:val="en-US" w:eastAsia="en-US"/>
                </w:rPr>
                <w:t>alisherrazzoqov@mail.ru</w:t>
              </w:r>
            </w:hyperlink>
            <w:r w:rsidRPr="00883B95">
              <w:rPr>
                <w:rFonts w:eastAsia="Calibri"/>
                <w:sz w:val="28"/>
                <w:szCs w:val="28"/>
                <w:lang w:val="en-US" w:eastAsia="en-US"/>
              </w:rPr>
              <w:t xml:space="preserve"> </w:t>
            </w:r>
          </w:p>
          <w:p w:rsidR="0001338A" w:rsidRPr="00883B95" w:rsidRDefault="0001338A" w:rsidP="006D40A0">
            <w:pPr>
              <w:rPr>
                <w:rFonts w:eastAsia="Calibri"/>
                <w:sz w:val="28"/>
                <w:szCs w:val="28"/>
                <w:lang w:val="uz-Latn-UZ" w:eastAsia="en-US"/>
              </w:rPr>
            </w:pPr>
            <w:r w:rsidRPr="00883B95">
              <w:rPr>
                <w:rFonts w:eastAsia="Calibri"/>
                <w:sz w:val="28"/>
                <w:szCs w:val="28"/>
                <w:lang w:val="uz-Latn-UZ" w:eastAsia="en-US"/>
              </w:rPr>
              <w:t xml:space="preserve">tel. (93)232 02 48 </w:t>
            </w:r>
          </w:p>
          <w:p w:rsidR="0001338A" w:rsidRPr="00883B95" w:rsidRDefault="0001338A" w:rsidP="006D40A0">
            <w:pPr>
              <w:rPr>
                <w:rFonts w:eastAsia="Calibri"/>
                <w:sz w:val="28"/>
                <w:szCs w:val="28"/>
                <w:lang w:val="en-US" w:eastAsia="en-US"/>
              </w:rPr>
            </w:pP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Semestr va o’quv kursining davomiyligi</w:t>
            </w:r>
          </w:p>
        </w:tc>
        <w:tc>
          <w:tcPr>
            <w:tcW w:w="4268" w:type="dxa"/>
            <w:gridSpan w:val="2"/>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 xml:space="preserve">5-semestr,            </w:t>
            </w:r>
          </w:p>
          <w:p w:rsidR="0001338A" w:rsidRPr="00883B95" w:rsidRDefault="0001338A" w:rsidP="006D40A0">
            <w:pPr>
              <w:rPr>
                <w:rFonts w:eastAsia="Calibri"/>
                <w:b/>
                <w:sz w:val="28"/>
                <w:szCs w:val="28"/>
                <w:lang w:val="en-US" w:eastAsia="en-US"/>
              </w:rPr>
            </w:pPr>
            <w:r w:rsidRPr="00883B95">
              <w:rPr>
                <w:rFonts w:eastAsia="Calibri"/>
                <w:sz w:val="28"/>
                <w:szCs w:val="28"/>
                <w:lang w:val="uz-Cyrl-UZ" w:eastAsia="en-US"/>
              </w:rPr>
              <w:t>1</w:t>
            </w:r>
            <w:r w:rsidRPr="00883B95">
              <w:rPr>
                <w:rFonts w:eastAsia="Calibri"/>
                <w:sz w:val="28"/>
                <w:szCs w:val="28"/>
                <w:lang w:val="uz-Latn-UZ" w:eastAsia="en-US"/>
              </w:rPr>
              <w:t xml:space="preserve">8 </w:t>
            </w:r>
            <w:r w:rsidRPr="00883B95">
              <w:rPr>
                <w:rFonts w:eastAsia="Calibri"/>
                <w:sz w:val="28"/>
                <w:szCs w:val="28"/>
                <w:lang w:val="en-US" w:eastAsia="en-US"/>
              </w:rPr>
              <w:t>x 1 q 18 hafta.</w:t>
            </w:r>
          </w:p>
        </w:tc>
        <w:tc>
          <w:tcPr>
            <w:tcW w:w="3774" w:type="dxa"/>
            <w:shd w:val="clear" w:color="auto" w:fill="auto"/>
          </w:tcPr>
          <w:p w:rsidR="0001338A" w:rsidRPr="00883B95" w:rsidRDefault="0001338A" w:rsidP="006D40A0">
            <w:pPr>
              <w:rPr>
                <w:rFonts w:eastAsia="Calibri"/>
                <w:sz w:val="28"/>
                <w:szCs w:val="28"/>
                <w:lang w:val="en-US" w:eastAsia="en-US"/>
              </w:rPr>
            </w:pPr>
          </w:p>
        </w:tc>
      </w:tr>
      <w:tr w:rsidR="0001338A" w:rsidRPr="00883B95" w:rsidTr="006D40A0">
        <w:tc>
          <w:tcPr>
            <w:tcW w:w="1881" w:type="dxa"/>
            <w:vMerge w:val="restart"/>
            <w:shd w:val="clear" w:color="auto" w:fill="auto"/>
          </w:tcPr>
          <w:p w:rsidR="0001338A" w:rsidRPr="00883B95" w:rsidRDefault="0001338A" w:rsidP="006D40A0">
            <w:pPr>
              <w:rPr>
                <w:rFonts w:eastAsia="Calibri"/>
                <w:b/>
                <w:sz w:val="28"/>
                <w:szCs w:val="28"/>
                <w:lang w:val="uz-Cyrl-UZ" w:eastAsia="en-US"/>
              </w:rPr>
            </w:pPr>
            <w:r w:rsidRPr="00883B95">
              <w:rPr>
                <w:rFonts w:eastAsia="Calibri"/>
                <w:b/>
                <w:sz w:val="28"/>
                <w:szCs w:val="28"/>
                <w:lang w:val="en-US" w:eastAsia="en-US"/>
              </w:rPr>
              <w:t>O’quv soatlari hajmi</w:t>
            </w:r>
            <w:r w:rsidRPr="00883B95">
              <w:rPr>
                <w:rFonts w:eastAsia="Calibri"/>
                <w:b/>
                <w:sz w:val="28"/>
                <w:szCs w:val="28"/>
                <w:lang w:val="uz-Cyrl-UZ" w:eastAsia="en-US"/>
              </w:rPr>
              <w:t>:</w:t>
            </w:r>
          </w:p>
        </w:tc>
        <w:tc>
          <w:tcPr>
            <w:tcW w:w="2358"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Jami</w:t>
            </w:r>
            <w:r w:rsidRPr="00883B95">
              <w:rPr>
                <w:rFonts w:eastAsia="Calibri"/>
                <w:b/>
                <w:sz w:val="28"/>
                <w:szCs w:val="28"/>
                <w:lang w:val="uz-Cyrl-UZ" w:eastAsia="en-US"/>
              </w:rPr>
              <w:t>:</w:t>
            </w:r>
          </w:p>
        </w:tc>
        <w:tc>
          <w:tcPr>
            <w:tcW w:w="1910" w:type="dxa"/>
            <w:shd w:val="clear" w:color="auto" w:fill="auto"/>
          </w:tcPr>
          <w:p w:rsidR="0001338A" w:rsidRPr="00883B95" w:rsidRDefault="0001338A" w:rsidP="006D40A0">
            <w:pPr>
              <w:rPr>
                <w:rFonts w:eastAsia="Calibri"/>
                <w:sz w:val="28"/>
                <w:szCs w:val="28"/>
                <w:lang w:val="uz-Latn-UZ" w:eastAsia="en-US"/>
              </w:rPr>
            </w:pPr>
            <w:r w:rsidRPr="00883B95">
              <w:rPr>
                <w:rFonts w:eastAsia="Calibri"/>
                <w:sz w:val="28"/>
                <w:szCs w:val="28"/>
                <w:lang w:val="uz-Latn-UZ" w:eastAsia="en-US"/>
              </w:rPr>
              <w:t>54</w:t>
            </w:r>
          </w:p>
        </w:tc>
        <w:tc>
          <w:tcPr>
            <w:tcW w:w="3774" w:type="dxa"/>
            <w:shd w:val="clear" w:color="auto" w:fill="auto"/>
          </w:tcPr>
          <w:p w:rsidR="0001338A" w:rsidRPr="00883B95" w:rsidRDefault="0001338A" w:rsidP="006D40A0">
            <w:pPr>
              <w:rPr>
                <w:rFonts w:eastAsia="Calibri"/>
                <w:sz w:val="28"/>
                <w:szCs w:val="28"/>
                <w:lang w:val="en-US" w:eastAsia="en-US"/>
              </w:rPr>
            </w:pPr>
          </w:p>
        </w:tc>
      </w:tr>
      <w:tr w:rsidR="0001338A" w:rsidRPr="00883B95" w:rsidTr="006D40A0">
        <w:tc>
          <w:tcPr>
            <w:tcW w:w="1881" w:type="dxa"/>
            <w:vMerge/>
            <w:shd w:val="clear" w:color="auto" w:fill="auto"/>
          </w:tcPr>
          <w:p w:rsidR="0001338A" w:rsidRPr="00883B95" w:rsidRDefault="0001338A" w:rsidP="006D40A0">
            <w:pPr>
              <w:rPr>
                <w:rFonts w:eastAsia="Calibri"/>
                <w:b/>
                <w:sz w:val="28"/>
                <w:szCs w:val="28"/>
                <w:lang w:val="en-US" w:eastAsia="en-US"/>
              </w:rPr>
            </w:pPr>
          </w:p>
        </w:tc>
        <w:tc>
          <w:tcPr>
            <w:tcW w:w="2358" w:type="dxa"/>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shuningdek</w:t>
            </w:r>
            <w:r w:rsidRPr="00883B95">
              <w:rPr>
                <w:rFonts w:eastAsia="Calibri"/>
                <w:sz w:val="28"/>
                <w:szCs w:val="28"/>
                <w:lang w:val="uz-Cyrl-UZ" w:eastAsia="en-US"/>
              </w:rPr>
              <w:t>:</w:t>
            </w:r>
          </w:p>
        </w:tc>
        <w:tc>
          <w:tcPr>
            <w:tcW w:w="1910" w:type="dxa"/>
            <w:shd w:val="clear" w:color="auto" w:fill="auto"/>
          </w:tcPr>
          <w:p w:rsidR="0001338A" w:rsidRPr="00883B95" w:rsidRDefault="0001338A" w:rsidP="006D40A0">
            <w:pPr>
              <w:rPr>
                <w:rFonts w:eastAsia="Calibri"/>
                <w:sz w:val="28"/>
                <w:szCs w:val="28"/>
                <w:lang w:val="en-US" w:eastAsia="en-US"/>
              </w:rPr>
            </w:pPr>
          </w:p>
        </w:tc>
        <w:tc>
          <w:tcPr>
            <w:tcW w:w="3774" w:type="dxa"/>
            <w:shd w:val="clear" w:color="auto" w:fill="auto"/>
          </w:tcPr>
          <w:p w:rsidR="0001338A" w:rsidRPr="00883B95" w:rsidRDefault="0001338A" w:rsidP="006D40A0">
            <w:pPr>
              <w:rPr>
                <w:rFonts w:eastAsia="Calibri"/>
                <w:sz w:val="28"/>
                <w:szCs w:val="28"/>
                <w:lang w:val="en-US" w:eastAsia="en-US"/>
              </w:rPr>
            </w:pPr>
          </w:p>
        </w:tc>
      </w:tr>
      <w:tr w:rsidR="0001338A" w:rsidRPr="00883B95" w:rsidTr="006D40A0">
        <w:tc>
          <w:tcPr>
            <w:tcW w:w="1881" w:type="dxa"/>
            <w:vMerge/>
            <w:shd w:val="clear" w:color="auto" w:fill="auto"/>
          </w:tcPr>
          <w:p w:rsidR="0001338A" w:rsidRPr="00883B95" w:rsidRDefault="0001338A" w:rsidP="006D40A0">
            <w:pPr>
              <w:rPr>
                <w:rFonts w:eastAsia="Calibri"/>
                <w:b/>
                <w:sz w:val="28"/>
                <w:szCs w:val="28"/>
                <w:lang w:val="en-US" w:eastAsia="en-US"/>
              </w:rPr>
            </w:pPr>
          </w:p>
        </w:tc>
        <w:tc>
          <w:tcPr>
            <w:tcW w:w="2358" w:type="dxa"/>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ma’ruza</w:t>
            </w:r>
          </w:p>
        </w:tc>
        <w:tc>
          <w:tcPr>
            <w:tcW w:w="1910" w:type="dxa"/>
            <w:shd w:val="clear" w:color="auto" w:fill="auto"/>
          </w:tcPr>
          <w:p w:rsidR="0001338A" w:rsidRPr="00883B95" w:rsidRDefault="0001338A" w:rsidP="006D40A0">
            <w:pPr>
              <w:rPr>
                <w:rFonts w:eastAsia="Calibri"/>
                <w:sz w:val="28"/>
                <w:szCs w:val="28"/>
                <w:lang w:eastAsia="en-US"/>
              </w:rPr>
            </w:pPr>
            <w:r w:rsidRPr="00883B95">
              <w:rPr>
                <w:rFonts w:eastAsia="Calibri"/>
                <w:sz w:val="28"/>
                <w:szCs w:val="28"/>
                <w:lang w:val="en-US" w:eastAsia="en-US"/>
              </w:rPr>
              <w:t>14</w:t>
            </w:r>
          </w:p>
        </w:tc>
        <w:tc>
          <w:tcPr>
            <w:tcW w:w="3774" w:type="dxa"/>
            <w:shd w:val="clear" w:color="auto" w:fill="auto"/>
          </w:tcPr>
          <w:p w:rsidR="0001338A" w:rsidRPr="00883B95" w:rsidRDefault="0001338A" w:rsidP="006D40A0">
            <w:pPr>
              <w:rPr>
                <w:rFonts w:eastAsia="Calibri"/>
                <w:sz w:val="28"/>
                <w:szCs w:val="28"/>
                <w:lang w:val="en-US" w:eastAsia="en-US"/>
              </w:rPr>
            </w:pPr>
          </w:p>
        </w:tc>
      </w:tr>
      <w:tr w:rsidR="0001338A" w:rsidRPr="00883B95" w:rsidTr="006D40A0">
        <w:tc>
          <w:tcPr>
            <w:tcW w:w="1881" w:type="dxa"/>
            <w:vMerge/>
            <w:shd w:val="clear" w:color="auto" w:fill="auto"/>
          </w:tcPr>
          <w:p w:rsidR="0001338A" w:rsidRPr="00883B95" w:rsidRDefault="0001338A" w:rsidP="006D40A0">
            <w:pPr>
              <w:rPr>
                <w:rFonts w:eastAsia="Calibri"/>
                <w:b/>
                <w:sz w:val="28"/>
                <w:szCs w:val="28"/>
                <w:lang w:val="en-US" w:eastAsia="en-US"/>
              </w:rPr>
            </w:pPr>
          </w:p>
        </w:tc>
        <w:tc>
          <w:tcPr>
            <w:tcW w:w="2358" w:type="dxa"/>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Seminar</w:t>
            </w:r>
          </w:p>
        </w:tc>
        <w:tc>
          <w:tcPr>
            <w:tcW w:w="1910" w:type="dxa"/>
            <w:shd w:val="clear" w:color="auto" w:fill="auto"/>
          </w:tcPr>
          <w:p w:rsidR="0001338A" w:rsidRPr="00883B95" w:rsidRDefault="0001338A" w:rsidP="006D40A0">
            <w:pPr>
              <w:rPr>
                <w:rFonts w:eastAsia="Calibri"/>
                <w:sz w:val="28"/>
                <w:szCs w:val="28"/>
                <w:lang w:val="uz-Cyrl-UZ" w:eastAsia="en-US"/>
              </w:rPr>
            </w:pPr>
            <w:r w:rsidRPr="00883B95">
              <w:rPr>
                <w:rFonts w:eastAsia="Calibri"/>
                <w:sz w:val="28"/>
                <w:szCs w:val="28"/>
                <w:lang w:val="en-US" w:eastAsia="en-US"/>
              </w:rPr>
              <w:t>1</w:t>
            </w:r>
            <w:r w:rsidRPr="00883B95">
              <w:rPr>
                <w:rFonts w:eastAsia="Calibri"/>
                <w:sz w:val="28"/>
                <w:szCs w:val="28"/>
                <w:lang w:val="uz-Cyrl-UZ" w:eastAsia="en-US"/>
              </w:rPr>
              <w:t>2</w:t>
            </w:r>
          </w:p>
        </w:tc>
        <w:tc>
          <w:tcPr>
            <w:tcW w:w="3774" w:type="dxa"/>
            <w:shd w:val="clear" w:color="auto" w:fill="auto"/>
          </w:tcPr>
          <w:p w:rsidR="0001338A" w:rsidRPr="00883B95" w:rsidRDefault="0001338A" w:rsidP="006D40A0">
            <w:pPr>
              <w:rPr>
                <w:rFonts w:eastAsia="Calibri"/>
                <w:sz w:val="28"/>
                <w:szCs w:val="28"/>
                <w:lang w:val="en-US" w:eastAsia="en-US"/>
              </w:rPr>
            </w:pPr>
          </w:p>
        </w:tc>
      </w:tr>
      <w:tr w:rsidR="0001338A" w:rsidRPr="00883B95" w:rsidTr="006D40A0">
        <w:tc>
          <w:tcPr>
            <w:tcW w:w="1881" w:type="dxa"/>
            <w:vMerge/>
            <w:shd w:val="clear" w:color="auto" w:fill="auto"/>
          </w:tcPr>
          <w:p w:rsidR="0001338A" w:rsidRPr="00883B95" w:rsidRDefault="0001338A" w:rsidP="006D40A0">
            <w:pPr>
              <w:rPr>
                <w:rFonts w:eastAsia="Calibri"/>
                <w:b/>
                <w:sz w:val="28"/>
                <w:szCs w:val="28"/>
                <w:lang w:val="en-US" w:eastAsia="en-US"/>
              </w:rPr>
            </w:pPr>
          </w:p>
        </w:tc>
        <w:tc>
          <w:tcPr>
            <w:tcW w:w="2358" w:type="dxa"/>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Amaliy</w:t>
            </w:r>
          </w:p>
        </w:tc>
        <w:tc>
          <w:tcPr>
            <w:tcW w:w="1910" w:type="dxa"/>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12</w:t>
            </w:r>
          </w:p>
        </w:tc>
        <w:tc>
          <w:tcPr>
            <w:tcW w:w="3774" w:type="dxa"/>
            <w:shd w:val="clear" w:color="auto" w:fill="auto"/>
          </w:tcPr>
          <w:p w:rsidR="0001338A" w:rsidRPr="00883B95" w:rsidRDefault="0001338A" w:rsidP="006D40A0">
            <w:pPr>
              <w:rPr>
                <w:rFonts w:eastAsia="Calibri"/>
                <w:sz w:val="28"/>
                <w:szCs w:val="28"/>
                <w:lang w:val="en-US" w:eastAsia="en-US"/>
              </w:rPr>
            </w:pPr>
          </w:p>
        </w:tc>
      </w:tr>
      <w:tr w:rsidR="0001338A" w:rsidRPr="00883B95" w:rsidTr="006D40A0">
        <w:tc>
          <w:tcPr>
            <w:tcW w:w="1881" w:type="dxa"/>
            <w:vMerge/>
            <w:shd w:val="clear" w:color="auto" w:fill="auto"/>
          </w:tcPr>
          <w:p w:rsidR="0001338A" w:rsidRPr="00883B95" w:rsidRDefault="0001338A" w:rsidP="006D40A0">
            <w:pPr>
              <w:rPr>
                <w:rFonts w:eastAsia="Calibri"/>
                <w:b/>
                <w:sz w:val="28"/>
                <w:szCs w:val="28"/>
                <w:lang w:val="en-US" w:eastAsia="en-US"/>
              </w:rPr>
            </w:pPr>
          </w:p>
        </w:tc>
        <w:tc>
          <w:tcPr>
            <w:tcW w:w="2358" w:type="dxa"/>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mustaqil ta’lim</w:t>
            </w:r>
          </w:p>
        </w:tc>
        <w:tc>
          <w:tcPr>
            <w:tcW w:w="1910" w:type="dxa"/>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18</w:t>
            </w:r>
          </w:p>
        </w:tc>
        <w:tc>
          <w:tcPr>
            <w:tcW w:w="3774" w:type="dxa"/>
            <w:shd w:val="clear" w:color="auto" w:fill="auto"/>
          </w:tcPr>
          <w:p w:rsidR="0001338A" w:rsidRPr="00883B95" w:rsidRDefault="0001338A" w:rsidP="006D40A0">
            <w:pPr>
              <w:rPr>
                <w:rFonts w:eastAsia="Calibri"/>
                <w:sz w:val="28"/>
                <w:szCs w:val="28"/>
                <w:lang w:val="en-US" w:eastAsia="en-US"/>
              </w:rPr>
            </w:pP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 xml:space="preserve">O’quv kursining statusi </w:t>
            </w:r>
          </w:p>
        </w:tc>
        <w:tc>
          <w:tcPr>
            <w:tcW w:w="8042" w:type="dxa"/>
            <w:gridSpan w:val="3"/>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Umumkasbiy fanlar blogi.</w:t>
            </w: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Dastlabki tayyorgarlik</w:t>
            </w:r>
            <w:r w:rsidRPr="00883B95">
              <w:rPr>
                <w:rFonts w:eastAsia="Calibri"/>
                <w:b/>
                <w:sz w:val="28"/>
                <w:szCs w:val="28"/>
                <w:lang w:val="uz-Cyrl-UZ" w:eastAsia="en-US"/>
              </w:rPr>
              <w:t>:</w:t>
            </w:r>
          </w:p>
        </w:tc>
        <w:tc>
          <w:tcPr>
            <w:tcW w:w="8042" w:type="dxa"/>
            <w:gridSpan w:val="3"/>
            <w:shd w:val="clear" w:color="auto" w:fill="auto"/>
          </w:tcPr>
          <w:p w:rsidR="0001338A" w:rsidRPr="00883B95" w:rsidRDefault="0001338A" w:rsidP="006D40A0">
            <w:pPr>
              <w:jc w:val="both"/>
              <w:rPr>
                <w:rFonts w:eastAsia="Calibri"/>
                <w:sz w:val="28"/>
                <w:szCs w:val="28"/>
                <w:lang w:val="en-US" w:eastAsia="en-US"/>
              </w:rPr>
            </w:pPr>
            <w:r w:rsidRPr="00883B95">
              <w:rPr>
                <w:rFonts w:eastAsia="Calibri"/>
                <w:sz w:val="28"/>
                <w:szCs w:val="28"/>
                <w:lang w:val="en-US" w:eastAsia="en-US"/>
              </w:rPr>
              <w:t>- Alisher Navoiy lirikasi (“Xazoyin ul-maoniy”) va haqida umumiy tushuncha;</w:t>
            </w:r>
          </w:p>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 xml:space="preserve">- Sharh metodi </w:t>
            </w:r>
            <w:r w:rsidRPr="00883B95">
              <w:rPr>
                <w:rFonts w:eastAsia="Calibri"/>
                <w:sz w:val="28"/>
                <w:szCs w:val="28"/>
                <w:lang w:val="uz-Latn-UZ" w:eastAsia="en-US"/>
              </w:rPr>
              <w:t>asoslari</w:t>
            </w:r>
            <w:r w:rsidRPr="00883B95">
              <w:rPr>
                <w:rFonts w:eastAsia="Calibri"/>
                <w:sz w:val="28"/>
                <w:szCs w:val="28"/>
                <w:lang w:val="en-US" w:eastAsia="en-US"/>
              </w:rPr>
              <w:t>.</w:t>
            </w:r>
          </w:p>
          <w:p w:rsidR="0001338A" w:rsidRPr="00883B95" w:rsidRDefault="0001338A" w:rsidP="006D40A0">
            <w:pPr>
              <w:rPr>
                <w:rFonts w:eastAsia="Calibri"/>
                <w:sz w:val="28"/>
                <w:szCs w:val="28"/>
                <w:lang w:val="en-US" w:eastAsia="en-US"/>
              </w:rPr>
            </w:pPr>
          </w:p>
        </w:tc>
      </w:tr>
      <w:tr w:rsidR="0001338A" w:rsidRPr="00883B95" w:rsidTr="006D40A0">
        <w:tc>
          <w:tcPr>
            <w:tcW w:w="9923" w:type="dxa"/>
            <w:gridSpan w:val="4"/>
            <w:shd w:val="clear" w:color="auto" w:fill="auto"/>
          </w:tcPr>
          <w:p w:rsidR="0001338A" w:rsidRPr="00464146" w:rsidRDefault="0001338A" w:rsidP="006D40A0">
            <w:pPr>
              <w:jc w:val="both"/>
              <w:rPr>
                <w:rFonts w:eastAsia="Calibri"/>
                <w:b/>
                <w:sz w:val="28"/>
                <w:szCs w:val="28"/>
                <w:lang w:eastAsia="en-US"/>
              </w:rPr>
            </w:pPr>
            <w:r w:rsidRPr="00464146">
              <w:rPr>
                <w:rFonts w:eastAsia="Calibri"/>
                <w:b/>
                <w:sz w:val="28"/>
                <w:szCs w:val="28"/>
                <w:lang w:eastAsia="en-US"/>
              </w:rPr>
              <w:t xml:space="preserve">      </w:t>
            </w:r>
            <w:r w:rsidRPr="00883B95">
              <w:rPr>
                <w:rFonts w:eastAsia="Calibri"/>
                <w:b/>
                <w:sz w:val="28"/>
                <w:szCs w:val="28"/>
                <w:lang w:val="en-US" w:eastAsia="en-US"/>
              </w:rPr>
              <w:t>Fanning</w:t>
            </w:r>
            <w:r w:rsidRPr="00464146">
              <w:rPr>
                <w:rFonts w:eastAsia="Calibri"/>
                <w:b/>
                <w:sz w:val="28"/>
                <w:szCs w:val="28"/>
                <w:lang w:eastAsia="en-US"/>
              </w:rPr>
              <w:t xml:space="preserve"> </w:t>
            </w:r>
            <w:r w:rsidRPr="00883B95">
              <w:rPr>
                <w:rFonts w:eastAsia="Calibri"/>
                <w:b/>
                <w:sz w:val="28"/>
                <w:szCs w:val="28"/>
                <w:lang w:val="en-US" w:eastAsia="en-US"/>
              </w:rPr>
              <w:t>predmeti</w:t>
            </w:r>
            <w:r w:rsidRPr="00464146">
              <w:rPr>
                <w:rFonts w:eastAsia="Calibri"/>
                <w:b/>
                <w:sz w:val="28"/>
                <w:szCs w:val="28"/>
                <w:lang w:eastAsia="en-US"/>
              </w:rPr>
              <w:t xml:space="preserve"> </w:t>
            </w:r>
            <w:r w:rsidRPr="00883B95">
              <w:rPr>
                <w:rFonts w:eastAsia="Calibri"/>
                <w:b/>
                <w:sz w:val="28"/>
                <w:szCs w:val="28"/>
                <w:lang w:val="en-US" w:eastAsia="en-US"/>
              </w:rPr>
              <w:t>va</w:t>
            </w:r>
            <w:r w:rsidRPr="00464146">
              <w:rPr>
                <w:rFonts w:eastAsia="Calibri"/>
                <w:b/>
                <w:sz w:val="28"/>
                <w:szCs w:val="28"/>
                <w:lang w:eastAsia="en-US"/>
              </w:rPr>
              <w:t xml:space="preserve"> </w:t>
            </w:r>
            <w:r w:rsidRPr="00883B95">
              <w:rPr>
                <w:rFonts w:eastAsia="Calibri"/>
                <w:b/>
                <w:sz w:val="28"/>
                <w:szCs w:val="28"/>
                <w:lang w:val="en-US" w:eastAsia="en-US"/>
              </w:rPr>
              <w:t>mazmuni</w:t>
            </w:r>
            <w:r w:rsidRPr="00883B95">
              <w:rPr>
                <w:rFonts w:eastAsia="Calibri"/>
                <w:b/>
                <w:sz w:val="28"/>
                <w:szCs w:val="28"/>
                <w:lang w:val="uz-Cyrl-UZ" w:eastAsia="en-US"/>
              </w:rPr>
              <w:t>:</w:t>
            </w:r>
            <w:r w:rsidRPr="00464146">
              <w:rPr>
                <w:rFonts w:eastAsia="Calibri"/>
                <w:sz w:val="28"/>
                <w:szCs w:val="28"/>
                <w:lang w:eastAsia="en-US"/>
              </w:rPr>
              <w:t xml:space="preserve"> </w:t>
            </w:r>
            <w:r w:rsidRPr="00883B95">
              <w:rPr>
                <w:rFonts w:eastAsia="Calibri"/>
                <w:sz w:val="28"/>
                <w:szCs w:val="28"/>
                <w:lang w:val="en-US" w:eastAsia="en-US"/>
              </w:rPr>
              <w:t>talabalarga</w:t>
            </w:r>
            <w:r w:rsidRPr="00464146">
              <w:rPr>
                <w:rFonts w:eastAsia="Calibri"/>
                <w:sz w:val="28"/>
                <w:szCs w:val="28"/>
                <w:lang w:eastAsia="en-US"/>
              </w:rPr>
              <w:t xml:space="preserve"> </w:t>
            </w:r>
            <w:r w:rsidRPr="00883B95">
              <w:rPr>
                <w:rFonts w:eastAsia="Calibri"/>
                <w:sz w:val="28"/>
                <w:szCs w:val="28"/>
                <w:lang w:val="en-US" w:eastAsia="en-US"/>
              </w:rPr>
              <w:t>navoiyshunoslik</w:t>
            </w:r>
            <w:r w:rsidRPr="00464146">
              <w:rPr>
                <w:rFonts w:eastAsia="Calibri"/>
                <w:sz w:val="28"/>
                <w:szCs w:val="28"/>
                <w:lang w:eastAsia="en-US"/>
              </w:rPr>
              <w:t xml:space="preserve"> </w:t>
            </w:r>
            <w:r w:rsidRPr="00883B95">
              <w:rPr>
                <w:rFonts w:eastAsia="Calibri"/>
                <w:sz w:val="28"/>
                <w:szCs w:val="28"/>
                <w:lang w:val="en-US" w:eastAsia="en-US"/>
              </w:rPr>
              <w:t>sohasining</w:t>
            </w:r>
            <w:r w:rsidRPr="00464146">
              <w:rPr>
                <w:rFonts w:eastAsia="Calibri"/>
                <w:sz w:val="28"/>
                <w:szCs w:val="28"/>
                <w:lang w:eastAsia="en-US"/>
              </w:rPr>
              <w:t xml:space="preserve"> </w:t>
            </w:r>
            <w:r w:rsidRPr="00883B95">
              <w:rPr>
                <w:rFonts w:eastAsia="Calibri"/>
                <w:sz w:val="28"/>
                <w:szCs w:val="28"/>
                <w:lang w:val="en-US" w:eastAsia="en-US"/>
              </w:rPr>
              <w:t>muhim</w:t>
            </w:r>
            <w:r w:rsidRPr="00464146">
              <w:rPr>
                <w:rFonts w:eastAsia="Calibri"/>
                <w:sz w:val="28"/>
                <w:szCs w:val="28"/>
                <w:lang w:eastAsia="en-US"/>
              </w:rPr>
              <w:t xml:space="preserve"> </w:t>
            </w:r>
            <w:r w:rsidRPr="00883B95">
              <w:rPr>
                <w:rFonts w:eastAsia="Calibri"/>
                <w:sz w:val="28"/>
                <w:szCs w:val="28"/>
                <w:lang w:val="en-US" w:eastAsia="en-US"/>
              </w:rPr>
              <w:t>masalalari</w:t>
            </w:r>
            <w:r w:rsidRPr="00464146">
              <w:rPr>
                <w:rFonts w:eastAsia="Calibri"/>
                <w:sz w:val="28"/>
                <w:szCs w:val="28"/>
                <w:lang w:eastAsia="en-US"/>
              </w:rPr>
              <w:t xml:space="preserve">, </w:t>
            </w:r>
            <w:r w:rsidRPr="00883B95">
              <w:rPr>
                <w:rFonts w:eastAsia="Calibri"/>
                <w:sz w:val="28"/>
                <w:szCs w:val="28"/>
                <w:lang w:val="en-US" w:eastAsia="en-US"/>
              </w:rPr>
              <w:t>Alisher</w:t>
            </w:r>
            <w:r w:rsidRPr="00464146">
              <w:rPr>
                <w:rFonts w:eastAsia="Calibri"/>
                <w:sz w:val="28"/>
                <w:szCs w:val="28"/>
                <w:lang w:eastAsia="en-US"/>
              </w:rPr>
              <w:t xml:space="preserve"> </w:t>
            </w:r>
            <w:r w:rsidRPr="00883B95">
              <w:rPr>
                <w:rFonts w:eastAsia="Calibri"/>
                <w:sz w:val="28"/>
                <w:szCs w:val="28"/>
                <w:lang w:val="en-US" w:eastAsia="en-US"/>
              </w:rPr>
              <w:t>Navoiy</w:t>
            </w:r>
            <w:r w:rsidRPr="00464146">
              <w:rPr>
                <w:rFonts w:eastAsia="Calibri"/>
                <w:sz w:val="28"/>
                <w:szCs w:val="28"/>
                <w:lang w:eastAsia="en-US"/>
              </w:rPr>
              <w:t xml:space="preserve"> </w:t>
            </w:r>
            <w:r w:rsidRPr="00883B95">
              <w:rPr>
                <w:rFonts w:eastAsia="Calibri"/>
                <w:sz w:val="28"/>
                <w:szCs w:val="28"/>
                <w:lang w:val="en-US" w:eastAsia="en-US"/>
              </w:rPr>
              <w:t>hayoti</w:t>
            </w:r>
            <w:r w:rsidRPr="00464146">
              <w:rPr>
                <w:rFonts w:eastAsia="Calibri"/>
                <w:sz w:val="28"/>
                <w:szCs w:val="28"/>
                <w:lang w:eastAsia="en-US"/>
              </w:rPr>
              <w:t xml:space="preserve"> </w:t>
            </w:r>
            <w:r w:rsidRPr="00883B95">
              <w:rPr>
                <w:rFonts w:eastAsia="Calibri"/>
                <w:sz w:val="28"/>
                <w:szCs w:val="28"/>
                <w:lang w:val="en-US" w:eastAsia="en-US"/>
              </w:rPr>
              <w:t>va</w:t>
            </w:r>
            <w:r w:rsidRPr="00464146">
              <w:rPr>
                <w:rFonts w:eastAsia="Calibri"/>
                <w:sz w:val="28"/>
                <w:szCs w:val="28"/>
                <w:lang w:eastAsia="en-US"/>
              </w:rPr>
              <w:t xml:space="preserve"> </w:t>
            </w:r>
            <w:r w:rsidRPr="00883B95">
              <w:rPr>
                <w:rFonts w:eastAsia="Calibri"/>
                <w:sz w:val="28"/>
                <w:szCs w:val="28"/>
                <w:lang w:val="en-US" w:eastAsia="en-US"/>
              </w:rPr>
              <w:t>bebaho</w:t>
            </w:r>
            <w:r w:rsidRPr="00464146">
              <w:rPr>
                <w:rFonts w:eastAsia="Calibri"/>
                <w:sz w:val="28"/>
                <w:szCs w:val="28"/>
                <w:lang w:eastAsia="en-US"/>
              </w:rPr>
              <w:t xml:space="preserve"> </w:t>
            </w:r>
            <w:r w:rsidRPr="00883B95">
              <w:rPr>
                <w:rFonts w:eastAsia="Calibri"/>
                <w:sz w:val="28"/>
                <w:szCs w:val="28"/>
                <w:lang w:val="en-US" w:eastAsia="en-US"/>
              </w:rPr>
              <w:t>adabiy</w:t>
            </w:r>
            <w:r w:rsidRPr="00464146">
              <w:rPr>
                <w:rFonts w:eastAsia="Calibri"/>
                <w:sz w:val="28"/>
                <w:szCs w:val="28"/>
                <w:lang w:eastAsia="en-US"/>
              </w:rPr>
              <w:t xml:space="preserve"> </w:t>
            </w:r>
            <w:r w:rsidRPr="00883B95">
              <w:rPr>
                <w:rFonts w:eastAsia="Calibri"/>
                <w:sz w:val="28"/>
                <w:szCs w:val="28"/>
                <w:lang w:val="en-US" w:eastAsia="en-US"/>
              </w:rPr>
              <w:t>merosining</w:t>
            </w:r>
            <w:r w:rsidRPr="00464146">
              <w:rPr>
                <w:rFonts w:eastAsia="Calibri"/>
                <w:sz w:val="28"/>
                <w:szCs w:val="28"/>
                <w:lang w:eastAsia="en-US"/>
              </w:rPr>
              <w:t xml:space="preserve"> </w:t>
            </w:r>
            <w:r w:rsidRPr="00883B95">
              <w:rPr>
                <w:rFonts w:eastAsia="Calibri"/>
                <w:sz w:val="28"/>
                <w:szCs w:val="28"/>
                <w:lang w:val="en-US" w:eastAsia="en-US"/>
              </w:rPr>
              <w:t>umumbashariy</w:t>
            </w:r>
            <w:r w:rsidRPr="00464146">
              <w:rPr>
                <w:rFonts w:eastAsia="Calibri"/>
                <w:sz w:val="28"/>
                <w:szCs w:val="28"/>
                <w:lang w:eastAsia="en-US"/>
              </w:rPr>
              <w:t xml:space="preserve"> </w:t>
            </w:r>
            <w:r w:rsidRPr="00883B95">
              <w:rPr>
                <w:rFonts w:eastAsia="Calibri"/>
                <w:sz w:val="28"/>
                <w:szCs w:val="28"/>
                <w:lang w:val="en-US" w:eastAsia="en-US"/>
              </w:rPr>
              <w:t>ahamiyati</w:t>
            </w:r>
            <w:r w:rsidRPr="00464146">
              <w:rPr>
                <w:rFonts w:eastAsia="Calibri"/>
                <w:sz w:val="28"/>
                <w:szCs w:val="28"/>
                <w:lang w:eastAsia="en-US"/>
              </w:rPr>
              <w:t xml:space="preserve"> </w:t>
            </w:r>
            <w:r w:rsidRPr="00883B95">
              <w:rPr>
                <w:rFonts w:eastAsia="Calibri"/>
                <w:sz w:val="28"/>
                <w:szCs w:val="28"/>
                <w:lang w:val="en-US" w:eastAsia="en-US"/>
              </w:rPr>
              <w:t>haqida</w:t>
            </w:r>
            <w:r w:rsidRPr="00464146">
              <w:rPr>
                <w:rFonts w:eastAsia="Calibri"/>
                <w:sz w:val="28"/>
                <w:szCs w:val="28"/>
                <w:lang w:eastAsia="en-US"/>
              </w:rPr>
              <w:t xml:space="preserve"> </w:t>
            </w:r>
            <w:r w:rsidRPr="00883B95">
              <w:rPr>
                <w:rFonts w:eastAsia="Calibri"/>
                <w:sz w:val="28"/>
                <w:szCs w:val="28"/>
                <w:lang w:val="en-US" w:eastAsia="en-US"/>
              </w:rPr>
              <w:t>ma</w:t>
            </w:r>
            <w:r w:rsidRPr="00464146">
              <w:rPr>
                <w:rFonts w:eastAsia="Calibri"/>
                <w:sz w:val="28"/>
                <w:szCs w:val="28"/>
                <w:lang w:eastAsia="en-US"/>
              </w:rPr>
              <w:t>’</w:t>
            </w:r>
            <w:r w:rsidRPr="00883B95">
              <w:rPr>
                <w:rFonts w:eastAsia="Calibri"/>
                <w:sz w:val="28"/>
                <w:szCs w:val="28"/>
                <w:lang w:val="en-US" w:eastAsia="en-US"/>
              </w:rPr>
              <w:t>lumot</w:t>
            </w:r>
            <w:r w:rsidRPr="00464146">
              <w:rPr>
                <w:rFonts w:eastAsia="Calibri"/>
                <w:sz w:val="28"/>
                <w:szCs w:val="28"/>
                <w:lang w:eastAsia="en-US"/>
              </w:rPr>
              <w:t xml:space="preserve"> </w:t>
            </w:r>
            <w:r w:rsidRPr="00883B95">
              <w:rPr>
                <w:rFonts w:eastAsia="Calibri"/>
                <w:sz w:val="28"/>
                <w:szCs w:val="28"/>
                <w:lang w:val="en-US" w:eastAsia="en-US"/>
              </w:rPr>
              <w:t>berish</w:t>
            </w:r>
            <w:r w:rsidRPr="00464146">
              <w:rPr>
                <w:rFonts w:eastAsia="Calibri"/>
                <w:sz w:val="28"/>
                <w:szCs w:val="28"/>
                <w:lang w:eastAsia="en-US"/>
              </w:rPr>
              <w:t xml:space="preserve">, </w:t>
            </w:r>
            <w:r w:rsidRPr="00883B95">
              <w:rPr>
                <w:rFonts w:eastAsia="Calibri"/>
                <w:sz w:val="28"/>
                <w:szCs w:val="28"/>
                <w:lang w:val="en-US" w:eastAsia="en-US"/>
              </w:rPr>
              <w:t>Navoiy</w:t>
            </w:r>
            <w:r w:rsidRPr="00464146">
              <w:rPr>
                <w:rFonts w:eastAsia="Calibri"/>
                <w:sz w:val="28"/>
                <w:szCs w:val="28"/>
                <w:lang w:eastAsia="en-US"/>
              </w:rPr>
              <w:t xml:space="preserve"> </w:t>
            </w:r>
            <w:r w:rsidRPr="00883B95">
              <w:rPr>
                <w:rFonts w:eastAsia="Calibri"/>
                <w:sz w:val="28"/>
                <w:szCs w:val="28"/>
                <w:lang w:val="en-US" w:eastAsia="en-US"/>
              </w:rPr>
              <w:t>asarlarini</w:t>
            </w:r>
            <w:r w:rsidRPr="00464146">
              <w:rPr>
                <w:rFonts w:eastAsia="Calibri"/>
                <w:sz w:val="28"/>
                <w:szCs w:val="28"/>
                <w:lang w:eastAsia="en-US"/>
              </w:rPr>
              <w:t xml:space="preserve"> </w:t>
            </w:r>
            <w:r w:rsidRPr="00883B95">
              <w:rPr>
                <w:rFonts w:eastAsia="Calibri"/>
                <w:sz w:val="28"/>
                <w:szCs w:val="28"/>
                <w:lang w:val="en-US" w:eastAsia="en-US"/>
              </w:rPr>
              <w:t>tahlil</w:t>
            </w:r>
            <w:r w:rsidRPr="00464146">
              <w:rPr>
                <w:rFonts w:eastAsia="Calibri"/>
                <w:sz w:val="28"/>
                <w:szCs w:val="28"/>
                <w:lang w:eastAsia="en-US"/>
              </w:rPr>
              <w:t xml:space="preserve"> </w:t>
            </w:r>
            <w:r w:rsidRPr="00883B95">
              <w:rPr>
                <w:rFonts w:eastAsia="Calibri"/>
                <w:sz w:val="28"/>
                <w:szCs w:val="28"/>
                <w:lang w:val="en-US" w:eastAsia="en-US"/>
              </w:rPr>
              <w:t>va</w:t>
            </w:r>
            <w:r w:rsidRPr="00464146">
              <w:rPr>
                <w:rFonts w:eastAsia="Calibri"/>
                <w:sz w:val="28"/>
                <w:szCs w:val="28"/>
                <w:lang w:eastAsia="en-US"/>
              </w:rPr>
              <w:t xml:space="preserve"> </w:t>
            </w:r>
            <w:r w:rsidRPr="00883B95">
              <w:rPr>
                <w:rFonts w:eastAsia="Calibri"/>
                <w:sz w:val="28"/>
                <w:szCs w:val="28"/>
                <w:lang w:val="en-US" w:eastAsia="en-US"/>
              </w:rPr>
              <w:t>tadqiq</w:t>
            </w:r>
            <w:r w:rsidRPr="00464146">
              <w:rPr>
                <w:rFonts w:eastAsia="Calibri"/>
                <w:sz w:val="28"/>
                <w:szCs w:val="28"/>
                <w:lang w:eastAsia="en-US"/>
              </w:rPr>
              <w:t xml:space="preserve"> </w:t>
            </w:r>
            <w:r w:rsidRPr="00883B95">
              <w:rPr>
                <w:rFonts w:eastAsia="Calibri"/>
                <w:sz w:val="28"/>
                <w:szCs w:val="28"/>
                <w:lang w:val="en-US" w:eastAsia="en-US"/>
              </w:rPr>
              <w:t>etish</w:t>
            </w:r>
            <w:r w:rsidRPr="00464146">
              <w:rPr>
                <w:rFonts w:eastAsia="Calibri"/>
                <w:sz w:val="28"/>
                <w:szCs w:val="28"/>
                <w:lang w:eastAsia="en-US"/>
              </w:rPr>
              <w:t xml:space="preserve"> </w:t>
            </w:r>
            <w:r w:rsidRPr="00883B95">
              <w:rPr>
                <w:rFonts w:eastAsia="Calibri"/>
                <w:sz w:val="28"/>
                <w:szCs w:val="28"/>
                <w:lang w:val="en-US" w:eastAsia="en-US"/>
              </w:rPr>
              <w:t>usullari</w:t>
            </w:r>
            <w:r w:rsidRPr="00464146">
              <w:rPr>
                <w:rFonts w:eastAsia="Calibri"/>
                <w:sz w:val="28"/>
                <w:szCs w:val="28"/>
                <w:lang w:eastAsia="en-US"/>
              </w:rPr>
              <w:t xml:space="preserve"> </w:t>
            </w:r>
            <w:r w:rsidRPr="00883B95">
              <w:rPr>
                <w:rFonts w:eastAsia="Calibri"/>
                <w:sz w:val="28"/>
                <w:szCs w:val="28"/>
                <w:lang w:val="en-US" w:eastAsia="en-US"/>
              </w:rPr>
              <w:t>va</w:t>
            </w:r>
            <w:r w:rsidRPr="00464146">
              <w:rPr>
                <w:rFonts w:eastAsia="Calibri"/>
                <w:sz w:val="28"/>
                <w:szCs w:val="28"/>
                <w:lang w:eastAsia="en-US"/>
              </w:rPr>
              <w:t xml:space="preserve"> </w:t>
            </w:r>
            <w:r w:rsidRPr="00883B95">
              <w:rPr>
                <w:rFonts w:eastAsia="Calibri"/>
                <w:sz w:val="28"/>
                <w:szCs w:val="28"/>
                <w:lang w:val="en-US" w:eastAsia="en-US"/>
              </w:rPr>
              <w:t>metodologiyasi</w:t>
            </w:r>
            <w:r w:rsidRPr="00464146">
              <w:rPr>
                <w:rFonts w:eastAsia="Calibri"/>
                <w:sz w:val="28"/>
                <w:szCs w:val="28"/>
                <w:lang w:eastAsia="en-US"/>
              </w:rPr>
              <w:t xml:space="preserve">, </w:t>
            </w:r>
            <w:r w:rsidRPr="00883B95">
              <w:rPr>
                <w:rFonts w:eastAsia="Calibri"/>
                <w:sz w:val="28"/>
                <w:szCs w:val="28"/>
                <w:lang w:val="en-US" w:eastAsia="en-US"/>
              </w:rPr>
              <w:t>ularning</w:t>
            </w:r>
            <w:r w:rsidRPr="00464146">
              <w:rPr>
                <w:rFonts w:eastAsia="Calibri"/>
                <w:sz w:val="28"/>
                <w:szCs w:val="28"/>
                <w:lang w:eastAsia="en-US"/>
              </w:rPr>
              <w:t xml:space="preserve"> </w:t>
            </w:r>
            <w:r w:rsidRPr="00883B95">
              <w:rPr>
                <w:rFonts w:eastAsia="Calibri"/>
                <w:sz w:val="28"/>
                <w:szCs w:val="28"/>
                <w:lang w:val="en-US" w:eastAsia="en-US"/>
              </w:rPr>
              <w:t>mohiyatini</w:t>
            </w:r>
            <w:r w:rsidRPr="00464146">
              <w:rPr>
                <w:rFonts w:eastAsia="Calibri"/>
                <w:sz w:val="28"/>
                <w:szCs w:val="28"/>
                <w:lang w:eastAsia="en-US"/>
              </w:rPr>
              <w:t xml:space="preserve"> </w:t>
            </w:r>
            <w:r w:rsidRPr="00883B95">
              <w:rPr>
                <w:rFonts w:eastAsia="Calibri"/>
                <w:sz w:val="28"/>
                <w:szCs w:val="28"/>
                <w:lang w:val="en-US" w:eastAsia="en-US"/>
              </w:rPr>
              <w:t>anglash</w:t>
            </w:r>
            <w:r w:rsidRPr="00464146">
              <w:rPr>
                <w:rFonts w:eastAsia="Calibri"/>
                <w:sz w:val="28"/>
                <w:szCs w:val="28"/>
                <w:lang w:eastAsia="en-US"/>
              </w:rPr>
              <w:t xml:space="preserve"> </w:t>
            </w:r>
            <w:r w:rsidRPr="00883B95">
              <w:rPr>
                <w:rFonts w:eastAsia="Calibri"/>
                <w:sz w:val="28"/>
                <w:szCs w:val="28"/>
                <w:lang w:val="en-US" w:eastAsia="en-US"/>
              </w:rPr>
              <w:t>va</w:t>
            </w:r>
            <w:r w:rsidRPr="00464146">
              <w:rPr>
                <w:rFonts w:eastAsia="Calibri"/>
                <w:sz w:val="28"/>
                <w:szCs w:val="28"/>
                <w:lang w:eastAsia="en-US"/>
              </w:rPr>
              <w:t xml:space="preserve"> </w:t>
            </w:r>
            <w:r w:rsidRPr="00883B95">
              <w:rPr>
                <w:rFonts w:eastAsia="Calibri"/>
                <w:sz w:val="28"/>
                <w:szCs w:val="28"/>
                <w:lang w:val="en-US" w:eastAsia="en-US"/>
              </w:rPr>
              <w:t>anglatish</w:t>
            </w:r>
            <w:r w:rsidRPr="00464146">
              <w:rPr>
                <w:rFonts w:eastAsia="Calibri"/>
                <w:sz w:val="28"/>
                <w:szCs w:val="28"/>
                <w:lang w:eastAsia="en-US"/>
              </w:rPr>
              <w:t xml:space="preserve"> </w:t>
            </w:r>
            <w:r w:rsidRPr="00883B95">
              <w:rPr>
                <w:rFonts w:eastAsia="Calibri"/>
                <w:sz w:val="28"/>
                <w:szCs w:val="28"/>
                <w:lang w:val="en-US" w:eastAsia="en-US"/>
              </w:rPr>
              <w:t>ko</w:t>
            </w:r>
            <w:r w:rsidRPr="00464146">
              <w:rPr>
                <w:rFonts w:eastAsia="Calibri"/>
                <w:sz w:val="28"/>
                <w:szCs w:val="28"/>
                <w:lang w:eastAsia="en-US"/>
              </w:rPr>
              <w:t>’</w:t>
            </w:r>
            <w:r w:rsidRPr="00883B95">
              <w:rPr>
                <w:rFonts w:eastAsia="Calibri"/>
                <w:sz w:val="28"/>
                <w:szCs w:val="28"/>
                <w:lang w:val="en-US" w:eastAsia="en-US"/>
              </w:rPr>
              <w:t>nikma</w:t>
            </w:r>
            <w:r w:rsidRPr="00464146">
              <w:rPr>
                <w:rFonts w:eastAsia="Calibri"/>
                <w:sz w:val="28"/>
                <w:szCs w:val="28"/>
                <w:lang w:eastAsia="en-US"/>
              </w:rPr>
              <w:t xml:space="preserve"> </w:t>
            </w:r>
            <w:r w:rsidRPr="00883B95">
              <w:rPr>
                <w:rFonts w:eastAsia="Calibri"/>
                <w:sz w:val="28"/>
                <w:szCs w:val="28"/>
                <w:lang w:val="en-US" w:eastAsia="en-US"/>
              </w:rPr>
              <w:t>va</w:t>
            </w:r>
            <w:r w:rsidRPr="00464146">
              <w:rPr>
                <w:rFonts w:eastAsia="Calibri"/>
                <w:sz w:val="28"/>
                <w:szCs w:val="28"/>
                <w:lang w:eastAsia="en-US"/>
              </w:rPr>
              <w:t xml:space="preserve"> </w:t>
            </w:r>
            <w:r w:rsidRPr="00883B95">
              <w:rPr>
                <w:rFonts w:eastAsia="Calibri"/>
                <w:sz w:val="28"/>
                <w:szCs w:val="28"/>
                <w:lang w:val="en-US" w:eastAsia="en-US"/>
              </w:rPr>
              <w:t>malakalaridan</w:t>
            </w:r>
            <w:r w:rsidRPr="00464146">
              <w:rPr>
                <w:rFonts w:eastAsia="Calibri"/>
                <w:sz w:val="28"/>
                <w:szCs w:val="28"/>
                <w:lang w:eastAsia="en-US"/>
              </w:rPr>
              <w:t xml:space="preserve"> </w:t>
            </w:r>
            <w:r w:rsidRPr="00883B95">
              <w:rPr>
                <w:rFonts w:eastAsia="Calibri"/>
                <w:sz w:val="28"/>
                <w:szCs w:val="28"/>
                <w:lang w:val="en-US" w:eastAsia="en-US"/>
              </w:rPr>
              <w:t>ta</w:t>
            </w:r>
            <w:r w:rsidRPr="00464146">
              <w:rPr>
                <w:rFonts w:eastAsia="Calibri"/>
                <w:sz w:val="28"/>
                <w:szCs w:val="28"/>
                <w:lang w:eastAsia="en-US"/>
              </w:rPr>
              <w:t>’</w:t>
            </w:r>
            <w:r w:rsidRPr="00883B95">
              <w:rPr>
                <w:rFonts w:eastAsia="Calibri"/>
                <w:sz w:val="28"/>
                <w:szCs w:val="28"/>
                <w:lang w:val="en-US" w:eastAsia="en-US"/>
              </w:rPr>
              <w:t>lim</w:t>
            </w:r>
            <w:r w:rsidRPr="00464146">
              <w:rPr>
                <w:rFonts w:eastAsia="Calibri"/>
                <w:sz w:val="28"/>
                <w:szCs w:val="28"/>
                <w:lang w:eastAsia="en-US"/>
              </w:rPr>
              <w:t xml:space="preserve"> </w:t>
            </w:r>
            <w:r w:rsidRPr="00883B95">
              <w:rPr>
                <w:rFonts w:eastAsia="Calibri"/>
                <w:sz w:val="28"/>
                <w:szCs w:val="28"/>
                <w:lang w:val="en-US" w:eastAsia="en-US"/>
              </w:rPr>
              <w:t>berish</w:t>
            </w:r>
          </w:p>
        </w:tc>
      </w:tr>
      <w:tr w:rsidR="0001338A" w:rsidRPr="00883B95" w:rsidTr="006D40A0">
        <w:tc>
          <w:tcPr>
            <w:tcW w:w="9923" w:type="dxa"/>
            <w:gridSpan w:val="4"/>
            <w:shd w:val="clear" w:color="auto" w:fill="auto"/>
          </w:tcPr>
          <w:p w:rsidR="0001338A" w:rsidRPr="00464146" w:rsidRDefault="0001338A" w:rsidP="006D40A0">
            <w:pPr>
              <w:jc w:val="both"/>
              <w:rPr>
                <w:rFonts w:eastAsia="Calibri"/>
                <w:b/>
                <w:sz w:val="28"/>
                <w:szCs w:val="28"/>
                <w:lang w:eastAsia="en-US"/>
              </w:rPr>
            </w:pPr>
            <w:r w:rsidRPr="00464146">
              <w:rPr>
                <w:rFonts w:eastAsia="Calibri"/>
                <w:b/>
                <w:sz w:val="28"/>
                <w:szCs w:val="28"/>
                <w:lang w:eastAsia="en-US"/>
              </w:rPr>
              <w:t xml:space="preserve">      </w:t>
            </w:r>
            <w:r w:rsidRPr="00883B95">
              <w:rPr>
                <w:rFonts w:eastAsia="Calibri"/>
                <w:b/>
                <w:sz w:val="28"/>
                <w:szCs w:val="28"/>
                <w:lang w:val="en-US" w:eastAsia="en-US"/>
              </w:rPr>
              <w:t>Fanni</w:t>
            </w:r>
            <w:r w:rsidRPr="00464146">
              <w:rPr>
                <w:rFonts w:eastAsia="Calibri"/>
                <w:b/>
                <w:sz w:val="28"/>
                <w:szCs w:val="28"/>
                <w:lang w:eastAsia="en-US"/>
              </w:rPr>
              <w:t xml:space="preserve"> </w:t>
            </w:r>
            <w:r w:rsidRPr="00883B95">
              <w:rPr>
                <w:rFonts w:eastAsia="Calibri"/>
                <w:b/>
                <w:sz w:val="28"/>
                <w:szCs w:val="28"/>
                <w:lang w:val="en-US" w:eastAsia="en-US"/>
              </w:rPr>
              <w:t>o</w:t>
            </w:r>
            <w:r w:rsidRPr="00464146">
              <w:rPr>
                <w:rFonts w:eastAsia="Calibri"/>
                <w:b/>
                <w:sz w:val="28"/>
                <w:szCs w:val="28"/>
                <w:lang w:eastAsia="en-US"/>
              </w:rPr>
              <w:t>’</w:t>
            </w:r>
            <w:r w:rsidRPr="00883B95">
              <w:rPr>
                <w:rFonts w:eastAsia="Calibri"/>
                <w:b/>
                <w:sz w:val="28"/>
                <w:szCs w:val="28"/>
                <w:lang w:val="en-US" w:eastAsia="en-US"/>
              </w:rPr>
              <w:t>qitishdan</w:t>
            </w:r>
            <w:r w:rsidRPr="00464146">
              <w:rPr>
                <w:rFonts w:eastAsia="Calibri"/>
                <w:b/>
                <w:sz w:val="28"/>
                <w:szCs w:val="28"/>
                <w:lang w:eastAsia="en-US"/>
              </w:rPr>
              <w:t xml:space="preserve"> </w:t>
            </w:r>
            <w:r w:rsidRPr="00883B95">
              <w:rPr>
                <w:rFonts w:eastAsia="Calibri"/>
                <w:b/>
                <w:sz w:val="28"/>
                <w:szCs w:val="28"/>
                <w:lang w:val="en-US" w:eastAsia="en-US"/>
              </w:rPr>
              <w:t>maqsad</w:t>
            </w:r>
            <w:r w:rsidRPr="00464146">
              <w:rPr>
                <w:rFonts w:eastAsia="Calibri"/>
                <w:b/>
                <w:sz w:val="28"/>
                <w:szCs w:val="28"/>
                <w:lang w:eastAsia="en-US"/>
              </w:rPr>
              <w:t xml:space="preserve"> </w:t>
            </w:r>
            <w:r w:rsidRPr="00883B95">
              <w:rPr>
                <w:rFonts w:eastAsia="Calibri"/>
                <w:sz w:val="28"/>
                <w:szCs w:val="28"/>
                <w:lang w:val="en-US" w:eastAsia="en-US"/>
              </w:rPr>
              <w:t>Navoiyning</w:t>
            </w:r>
            <w:r w:rsidRPr="00464146">
              <w:rPr>
                <w:rFonts w:eastAsia="Calibri"/>
                <w:sz w:val="28"/>
                <w:szCs w:val="28"/>
                <w:lang w:eastAsia="en-US"/>
              </w:rPr>
              <w:t xml:space="preserve"> </w:t>
            </w:r>
            <w:r w:rsidRPr="00883B95">
              <w:rPr>
                <w:rFonts w:eastAsia="Calibri"/>
                <w:sz w:val="28"/>
                <w:szCs w:val="28"/>
                <w:lang w:val="en-US" w:eastAsia="en-US"/>
              </w:rPr>
              <w:t>boy</w:t>
            </w:r>
            <w:r w:rsidRPr="00464146">
              <w:rPr>
                <w:rFonts w:eastAsia="Calibri"/>
                <w:sz w:val="28"/>
                <w:szCs w:val="28"/>
                <w:lang w:eastAsia="en-US"/>
              </w:rPr>
              <w:t xml:space="preserve"> </w:t>
            </w:r>
            <w:r w:rsidRPr="00883B95">
              <w:rPr>
                <w:rFonts w:eastAsia="Calibri"/>
                <w:sz w:val="28"/>
                <w:szCs w:val="28"/>
                <w:lang w:val="en-US" w:eastAsia="en-US"/>
              </w:rPr>
              <w:t>adabiy</w:t>
            </w:r>
            <w:r w:rsidRPr="00464146">
              <w:rPr>
                <w:rFonts w:eastAsia="Calibri"/>
                <w:sz w:val="28"/>
                <w:szCs w:val="28"/>
                <w:lang w:eastAsia="en-US"/>
              </w:rPr>
              <w:t xml:space="preserve"> </w:t>
            </w:r>
            <w:r w:rsidRPr="00883B95">
              <w:rPr>
                <w:rFonts w:eastAsia="Calibri"/>
                <w:sz w:val="28"/>
                <w:szCs w:val="28"/>
                <w:lang w:val="en-US" w:eastAsia="en-US"/>
              </w:rPr>
              <w:t>va</w:t>
            </w:r>
            <w:r w:rsidRPr="00464146">
              <w:rPr>
                <w:rFonts w:eastAsia="Calibri"/>
                <w:sz w:val="28"/>
                <w:szCs w:val="28"/>
                <w:lang w:eastAsia="en-US"/>
              </w:rPr>
              <w:t xml:space="preserve"> </w:t>
            </w:r>
            <w:r w:rsidRPr="00883B95">
              <w:rPr>
                <w:rFonts w:eastAsia="Calibri"/>
                <w:sz w:val="28"/>
                <w:szCs w:val="28"/>
                <w:lang w:val="en-US" w:eastAsia="en-US"/>
              </w:rPr>
              <w:t>ilmiy</w:t>
            </w:r>
            <w:r w:rsidRPr="00464146">
              <w:rPr>
                <w:rFonts w:eastAsia="Calibri"/>
                <w:sz w:val="28"/>
                <w:szCs w:val="28"/>
                <w:lang w:eastAsia="en-US"/>
              </w:rPr>
              <w:t xml:space="preserve"> </w:t>
            </w:r>
            <w:r w:rsidRPr="00883B95">
              <w:rPr>
                <w:rFonts w:eastAsia="Calibri"/>
                <w:sz w:val="28"/>
                <w:szCs w:val="28"/>
                <w:lang w:val="en-US" w:eastAsia="en-US"/>
              </w:rPr>
              <w:t>merosini</w:t>
            </w:r>
            <w:r w:rsidRPr="00464146">
              <w:rPr>
                <w:rFonts w:eastAsia="Calibri"/>
                <w:sz w:val="28"/>
                <w:szCs w:val="28"/>
                <w:lang w:eastAsia="en-US"/>
              </w:rPr>
              <w:t xml:space="preserve"> </w:t>
            </w:r>
            <w:r w:rsidRPr="00883B95">
              <w:rPr>
                <w:rFonts w:eastAsia="Calibri"/>
                <w:sz w:val="28"/>
                <w:szCs w:val="28"/>
                <w:lang w:val="en-US" w:eastAsia="en-US"/>
              </w:rPr>
              <w:t>o</w:t>
            </w:r>
            <w:r w:rsidRPr="00464146">
              <w:rPr>
                <w:rFonts w:eastAsia="Calibri"/>
                <w:sz w:val="28"/>
                <w:szCs w:val="28"/>
                <w:lang w:eastAsia="en-US"/>
              </w:rPr>
              <w:t>’</w:t>
            </w:r>
            <w:r w:rsidRPr="00883B95">
              <w:rPr>
                <w:rFonts w:eastAsia="Calibri"/>
                <w:sz w:val="28"/>
                <w:szCs w:val="28"/>
                <w:lang w:val="en-US" w:eastAsia="en-US"/>
              </w:rPr>
              <w:t>qitish</w:t>
            </w:r>
            <w:r w:rsidRPr="00464146">
              <w:rPr>
                <w:rFonts w:eastAsia="Calibri"/>
                <w:sz w:val="28"/>
                <w:szCs w:val="28"/>
                <w:lang w:eastAsia="en-US"/>
              </w:rPr>
              <w:t xml:space="preserve"> </w:t>
            </w:r>
            <w:r w:rsidRPr="00883B95">
              <w:rPr>
                <w:rFonts w:eastAsia="Calibri"/>
                <w:sz w:val="28"/>
                <w:szCs w:val="28"/>
                <w:lang w:val="en-US" w:eastAsia="en-US"/>
              </w:rPr>
              <w:t>orqali</w:t>
            </w:r>
            <w:r w:rsidRPr="00464146">
              <w:rPr>
                <w:rFonts w:eastAsia="Calibri"/>
                <w:sz w:val="28"/>
                <w:szCs w:val="28"/>
                <w:lang w:eastAsia="en-US"/>
              </w:rPr>
              <w:t xml:space="preserve"> </w:t>
            </w:r>
            <w:r w:rsidRPr="00883B95">
              <w:rPr>
                <w:rFonts w:eastAsia="Calibri"/>
                <w:sz w:val="28"/>
                <w:szCs w:val="28"/>
                <w:lang w:val="en-US" w:eastAsia="en-US"/>
              </w:rPr>
              <w:t>talabalarni</w:t>
            </w:r>
            <w:r w:rsidRPr="00464146">
              <w:rPr>
                <w:rFonts w:eastAsia="Calibri"/>
                <w:sz w:val="28"/>
                <w:szCs w:val="28"/>
                <w:lang w:eastAsia="en-US"/>
              </w:rPr>
              <w:t xml:space="preserve"> </w:t>
            </w:r>
            <w:r w:rsidRPr="00883B95">
              <w:rPr>
                <w:rFonts w:eastAsia="Calibri"/>
                <w:sz w:val="28"/>
                <w:szCs w:val="28"/>
                <w:lang w:val="en-US" w:eastAsia="en-US"/>
              </w:rPr>
              <w:t>yuksak</w:t>
            </w:r>
            <w:r w:rsidRPr="00464146">
              <w:rPr>
                <w:rFonts w:eastAsia="Calibri"/>
                <w:sz w:val="28"/>
                <w:szCs w:val="28"/>
                <w:lang w:eastAsia="en-US"/>
              </w:rPr>
              <w:t xml:space="preserve"> </w:t>
            </w:r>
            <w:r w:rsidRPr="00883B95">
              <w:rPr>
                <w:rFonts w:eastAsia="Calibri"/>
                <w:sz w:val="28"/>
                <w:szCs w:val="28"/>
                <w:lang w:val="en-US" w:eastAsia="en-US"/>
              </w:rPr>
              <w:t>ma</w:t>
            </w:r>
            <w:r w:rsidRPr="00464146">
              <w:rPr>
                <w:rFonts w:eastAsia="Calibri"/>
                <w:sz w:val="28"/>
                <w:szCs w:val="28"/>
                <w:lang w:eastAsia="en-US"/>
              </w:rPr>
              <w:t>'</w:t>
            </w:r>
            <w:r w:rsidRPr="00883B95">
              <w:rPr>
                <w:rFonts w:eastAsia="Calibri"/>
                <w:sz w:val="28"/>
                <w:szCs w:val="28"/>
                <w:lang w:val="en-US" w:eastAsia="en-US"/>
              </w:rPr>
              <w:t>naviyatli</w:t>
            </w:r>
            <w:r w:rsidRPr="00464146">
              <w:rPr>
                <w:rFonts w:eastAsia="Calibri"/>
                <w:sz w:val="28"/>
                <w:szCs w:val="28"/>
                <w:lang w:eastAsia="en-US"/>
              </w:rPr>
              <w:t xml:space="preserve"> </w:t>
            </w:r>
            <w:r w:rsidRPr="00883B95">
              <w:rPr>
                <w:rFonts w:eastAsia="Calibri"/>
                <w:sz w:val="28"/>
                <w:szCs w:val="28"/>
                <w:lang w:val="en-US" w:eastAsia="en-US"/>
              </w:rPr>
              <w:t>va</w:t>
            </w:r>
            <w:r w:rsidRPr="00464146">
              <w:rPr>
                <w:rFonts w:eastAsia="Calibri"/>
                <w:sz w:val="28"/>
                <w:szCs w:val="28"/>
                <w:lang w:eastAsia="en-US"/>
              </w:rPr>
              <w:t xml:space="preserve"> </w:t>
            </w:r>
            <w:r w:rsidRPr="00883B95">
              <w:rPr>
                <w:rFonts w:eastAsia="Calibri"/>
                <w:sz w:val="28"/>
                <w:szCs w:val="28"/>
                <w:lang w:val="en-US" w:eastAsia="en-US"/>
              </w:rPr>
              <w:t>keng</w:t>
            </w:r>
            <w:r w:rsidRPr="00464146">
              <w:rPr>
                <w:rFonts w:eastAsia="Calibri"/>
                <w:sz w:val="28"/>
                <w:szCs w:val="28"/>
                <w:lang w:eastAsia="en-US"/>
              </w:rPr>
              <w:t xml:space="preserve"> </w:t>
            </w:r>
            <w:r w:rsidRPr="00883B95">
              <w:rPr>
                <w:rFonts w:eastAsia="Calibri"/>
                <w:sz w:val="28"/>
                <w:szCs w:val="28"/>
                <w:lang w:val="en-US" w:eastAsia="en-US"/>
              </w:rPr>
              <w:t>ma</w:t>
            </w:r>
            <w:r w:rsidRPr="00464146">
              <w:rPr>
                <w:rFonts w:eastAsia="Calibri"/>
                <w:sz w:val="28"/>
                <w:szCs w:val="28"/>
                <w:lang w:eastAsia="en-US"/>
              </w:rPr>
              <w:t>'</w:t>
            </w:r>
            <w:r w:rsidRPr="00883B95">
              <w:rPr>
                <w:rFonts w:eastAsia="Calibri"/>
                <w:sz w:val="28"/>
                <w:szCs w:val="28"/>
                <w:lang w:val="en-US" w:eastAsia="en-US"/>
              </w:rPr>
              <w:t>rifat</w:t>
            </w:r>
            <w:r w:rsidRPr="00464146">
              <w:rPr>
                <w:rFonts w:eastAsia="Calibri"/>
                <w:sz w:val="28"/>
                <w:szCs w:val="28"/>
                <w:lang w:eastAsia="en-US"/>
              </w:rPr>
              <w:t xml:space="preserve"> </w:t>
            </w:r>
            <w:r w:rsidRPr="00883B95">
              <w:rPr>
                <w:rFonts w:eastAsia="Calibri"/>
                <w:sz w:val="28"/>
                <w:szCs w:val="28"/>
                <w:lang w:val="en-US" w:eastAsia="en-US"/>
              </w:rPr>
              <w:t>sohibi</w:t>
            </w:r>
            <w:r w:rsidRPr="00464146">
              <w:rPr>
                <w:rFonts w:eastAsia="Calibri"/>
                <w:sz w:val="28"/>
                <w:szCs w:val="28"/>
                <w:lang w:eastAsia="en-US"/>
              </w:rPr>
              <w:t xml:space="preserve"> </w:t>
            </w:r>
            <w:r w:rsidRPr="00883B95">
              <w:rPr>
                <w:rFonts w:eastAsia="Calibri"/>
                <w:sz w:val="28"/>
                <w:szCs w:val="28"/>
                <w:lang w:val="en-US" w:eastAsia="en-US"/>
              </w:rPr>
              <w:t>etib</w:t>
            </w:r>
            <w:r w:rsidRPr="00464146">
              <w:rPr>
                <w:rFonts w:eastAsia="Calibri"/>
                <w:sz w:val="28"/>
                <w:szCs w:val="28"/>
                <w:lang w:eastAsia="en-US"/>
              </w:rPr>
              <w:t xml:space="preserve"> </w:t>
            </w:r>
            <w:r w:rsidRPr="00883B95">
              <w:rPr>
                <w:rFonts w:eastAsia="Calibri"/>
                <w:sz w:val="28"/>
                <w:szCs w:val="28"/>
                <w:lang w:val="en-US" w:eastAsia="en-US"/>
              </w:rPr>
              <w:t>tarbiyalash</w:t>
            </w:r>
            <w:r w:rsidRPr="00464146">
              <w:rPr>
                <w:rFonts w:eastAsia="Calibri"/>
                <w:sz w:val="28"/>
                <w:szCs w:val="28"/>
                <w:lang w:eastAsia="en-US"/>
              </w:rPr>
              <w:t xml:space="preserve">, </w:t>
            </w:r>
            <w:r w:rsidRPr="00883B95">
              <w:rPr>
                <w:rFonts w:eastAsia="Calibri"/>
                <w:sz w:val="28"/>
                <w:szCs w:val="28"/>
                <w:lang w:val="en-US" w:eastAsia="en-US"/>
              </w:rPr>
              <w:t>ayni</w:t>
            </w:r>
            <w:r w:rsidRPr="00464146">
              <w:rPr>
                <w:rFonts w:eastAsia="Calibri"/>
                <w:sz w:val="28"/>
                <w:szCs w:val="28"/>
                <w:lang w:eastAsia="en-US"/>
              </w:rPr>
              <w:t xml:space="preserve"> </w:t>
            </w:r>
            <w:r w:rsidRPr="00883B95">
              <w:rPr>
                <w:rFonts w:eastAsia="Calibri"/>
                <w:sz w:val="28"/>
                <w:szCs w:val="28"/>
                <w:lang w:val="en-US" w:eastAsia="en-US"/>
              </w:rPr>
              <w:t>paytda</w:t>
            </w:r>
            <w:r w:rsidRPr="00464146">
              <w:rPr>
                <w:rFonts w:eastAsia="Calibri"/>
                <w:sz w:val="28"/>
                <w:szCs w:val="28"/>
                <w:lang w:eastAsia="en-US"/>
              </w:rPr>
              <w:t xml:space="preserve">, </w:t>
            </w:r>
            <w:r w:rsidRPr="00883B95">
              <w:rPr>
                <w:rFonts w:eastAsia="Calibri"/>
                <w:sz w:val="28"/>
                <w:szCs w:val="28"/>
                <w:lang w:val="en-US" w:eastAsia="en-US"/>
              </w:rPr>
              <w:t>o</w:t>
            </w:r>
            <w:r w:rsidRPr="00464146">
              <w:rPr>
                <w:rFonts w:eastAsia="Calibri"/>
                <w:sz w:val="28"/>
                <w:szCs w:val="28"/>
                <w:lang w:eastAsia="en-US"/>
              </w:rPr>
              <w:t>‘</w:t>
            </w:r>
            <w:r w:rsidRPr="00883B95">
              <w:rPr>
                <w:rFonts w:eastAsia="Calibri"/>
                <w:sz w:val="28"/>
                <w:szCs w:val="28"/>
                <w:lang w:val="en-US" w:eastAsia="en-US"/>
              </w:rPr>
              <w:t>zbek</w:t>
            </w:r>
            <w:r w:rsidRPr="00464146">
              <w:rPr>
                <w:rFonts w:eastAsia="Calibri"/>
                <w:sz w:val="28"/>
                <w:szCs w:val="28"/>
                <w:lang w:eastAsia="en-US"/>
              </w:rPr>
              <w:t xml:space="preserve"> </w:t>
            </w:r>
            <w:r w:rsidRPr="00883B95">
              <w:rPr>
                <w:rFonts w:eastAsia="Calibri"/>
                <w:sz w:val="28"/>
                <w:szCs w:val="28"/>
                <w:lang w:val="en-US" w:eastAsia="en-US"/>
              </w:rPr>
              <w:t>mumtoz</w:t>
            </w:r>
            <w:r w:rsidRPr="00464146">
              <w:rPr>
                <w:rFonts w:eastAsia="Calibri"/>
                <w:sz w:val="28"/>
                <w:szCs w:val="28"/>
                <w:lang w:eastAsia="en-US"/>
              </w:rPr>
              <w:t xml:space="preserve"> </w:t>
            </w:r>
            <w:r w:rsidRPr="00883B95">
              <w:rPr>
                <w:rFonts w:eastAsia="Calibri"/>
                <w:sz w:val="28"/>
                <w:szCs w:val="28"/>
                <w:lang w:val="en-US" w:eastAsia="en-US"/>
              </w:rPr>
              <w:t>adabiyoti</w:t>
            </w:r>
            <w:r w:rsidRPr="00464146">
              <w:rPr>
                <w:rFonts w:eastAsia="Calibri"/>
                <w:sz w:val="28"/>
                <w:szCs w:val="28"/>
                <w:lang w:eastAsia="en-US"/>
              </w:rPr>
              <w:t xml:space="preserve"> </w:t>
            </w:r>
            <w:r w:rsidRPr="00883B95">
              <w:rPr>
                <w:rFonts w:eastAsia="Calibri"/>
                <w:sz w:val="28"/>
                <w:szCs w:val="28"/>
                <w:lang w:val="en-US" w:eastAsia="en-US"/>
              </w:rPr>
              <w:t>va</w:t>
            </w:r>
            <w:r w:rsidRPr="00464146">
              <w:rPr>
                <w:rFonts w:eastAsia="Calibri"/>
                <w:sz w:val="28"/>
                <w:szCs w:val="28"/>
                <w:lang w:eastAsia="en-US"/>
              </w:rPr>
              <w:t xml:space="preserve"> </w:t>
            </w:r>
            <w:r w:rsidRPr="00883B95">
              <w:rPr>
                <w:rFonts w:eastAsia="Calibri"/>
                <w:sz w:val="28"/>
                <w:szCs w:val="28"/>
                <w:lang w:val="en-US" w:eastAsia="en-US"/>
              </w:rPr>
              <w:t>o</w:t>
            </w:r>
            <w:r w:rsidRPr="00464146">
              <w:rPr>
                <w:rFonts w:eastAsia="Calibri"/>
                <w:sz w:val="28"/>
                <w:szCs w:val="28"/>
                <w:lang w:eastAsia="en-US"/>
              </w:rPr>
              <w:t>‘</w:t>
            </w:r>
            <w:r w:rsidRPr="00883B95">
              <w:rPr>
                <w:rFonts w:eastAsia="Calibri"/>
                <w:sz w:val="28"/>
                <w:szCs w:val="28"/>
                <w:lang w:val="en-US" w:eastAsia="en-US"/>
              </w:rPr>
              <w:t>zbek</w:t>
            </w:r>
            <w:r w:rsidRPr="00464146">
              <w:rPr>
                <w:rFonts w:eastAsia="Calibri"/>
                <w:sz w:val="28"/>
                <w:szCs w:val="28"/>
                <w:lang w:eastAsia="en-US"/>
              </w:rPr>
              <w:t xml:space="preserve"> </w:t>
            </w:r>
            <w:r w:rsidRPr="00883B95">
              <w:rPr>
                <w:rFonts w:eastAsia="Calibri"/>
                <w:sz w:val="28"/>
                <w:szCs w:val="28"/>
                <w:lang w:val="en-US" w:eastAsia="en-US"/>
              </w:rPr>
              <w:t>milliy</w:t>
            </w:r>
            <w:r w:rsidRPr="00464146">
              <w:rPr>
                <w:rFonts w:eastAsia="Calibri"/>
                <w:sz w:val="28"/>
                <w:szCs w:val="28"/>
                <w:lang w:eastAsia="en-US"/>
              </w:rPr>
              <w:t xml:space="preserve"> </w:t>
            </w:r>
            <w:r w:rsidRPr="00883B95">
              <w:rPr>
                <w:rFonts w:eastAsia="Calibri"/>
                <w:sz w:val="28"/>
                <w:szCs w:val="28"/>
                <w:lang w:val="en-US" w:eastAsia="en-US"/>
              </w:rPr>
              <w:t>ma</w:t>
            </w:r>
            <w:r w:rsidRPr="00464146">
              <w:rPr>
                <w:rFonts w:eastAsia="Calibri"/>
                <w:sz w:val="28"/>
                <w:szCs w:val="28"/>
                <w:lang w:eastAsia="en-US"/>
              </w:rPr>
              <w:t>'</w:t>
            </w:r>
            <w:r w:rsidRPr="00883B95">
              <w:rPr>
                <w:rFonts w:eastAsia="Calibri"/>
                <w:sz w:val="28"/>
                <w:szCs w:val="28"/>
                <w:lang w:val="en-US" w:eastAsia="en-US"/>
              </w:rPr>
              <w:t>naviyatining</w:t>
            </w:r>
            <w:r w:rsidRPr="00464146">
              <w:rPr>
                <w:rFonts w:eastAsia="Calibri"/>
                <w:sz w:val="28"/>
                <w:szCs w:val="28"/>
                <w:lang w:eastAsia="en-US"/>
              </w:rPr>
              <w:t xml:space="preserve"> </w:t>
            </w:r>
            <w:r w:rsidRPr="00883B95">
              <w:rPr>
                <w:rFonts w:eastAsia="Calibri"/>
                <w:sz w:val="28"/>
                <w:szCs w:val="28"/>
                <w:lang w:val="en-US" w:eastAsia="en-US"/>
              </w:rPr>
              <w:t>shaklanish</w:t>
            </w:r>
            <w:r w:rsidRPr="00464146">
              <w:rPr>
                <w:rFonts w:eastAsia="Calibri"/>
                <w:sz w:val="28"/>
                <w:szCs w:val="28"/>
                <w:lang w:eastAsia="en-US"/>
              </w:rPr>
              <w:t xml:space="preserve"> </w:t>
            </w:r>
            <w:r w:rsidRPr="00883B95">
              <w:rPr>
                <w:rFonts w:eastAsia="Calibri"/>
                <w:sz w:val="28"/>
                <w:szCs w:val="28"/>
                <w:lang w:val="en-US" w:eastAsia="en-US"/>
              </w:rPr>
              <w:t>va</w:t>
            </w:r>
            <w:r w:rsidRPr="00464146">
              <w:rPr>
                <w:rFonts w:eastAsia="Calibri"/>
                <w:sz w:val="28"/>
                <w:szCs w:val="28"/>
                <w:lang w:eastAsia="en-US"/>
              </w:rPr>
              <w:t xml:space="preserve"> </w:t>
            </w:r>
            <w:r w:rsidRPr="00883B95">
              <w:rPr>
                <w:rFonts w:eastAsia="Calibri"/>
                <w:sz w:val="28"/>
                <w:szCs w:val="28"/>
                <w:lang w:val="en-US" w:eastAsia="en-US"/>
              </w:rPr>
              <w:t>rivojlanish</w:t>
            </w:r>
            <w:r w:rsidRPr="00464146">
              <w:rPr>
                <w:rFonts w:eastAsia="Calibri"/>
                <w:sz w:val="28"/>
                <w:szCs w:val="28"/>
                <w:lang w:eastAsia="en-US"/>
              </w:rPr>
              <w:t xml:space="preserve"> </w:t>
            </w:r>
            <w:r w:rsidRPr="00883B95">
              <w:rPr>
                <w:rFonts w:eastAsia="Calibri"/>
                <w:sz w:val="28"/>
                <w:szCs w:val="28"/>
                <w:lang w:val="en-US" w:eastAsia="en-US"/>
              </w:rPr>
              <w:t>qonuniyatlarini</w:t>
            </w:r>
            <w:r w:rsidRPr="00464146">
              <w:rPr>
                <w:rFonts w:eastAsia="Calibri"/>
                <w:sz w:val="28"/>
                <w:szCs w:val="28"/>
                <w:lang w:eastAsia="en-US"/>
              </w:rPr>
              <w:t xml:space="preserve"> </w:t>
            </w:r>
            <w:r w:rsidRPr="00883B95">
              <w:rPr>
                <w:rFonts w:eastAsia="Calibri"/>
                <w:sz w:val="28"/>
                <w:szCs w:val="28"/>
                <w:lang w:val="en-US" w:eastAsia="en-US"/>
              </w:rPr>
              <w:t>anglash</w:t>
            </w:r>
            <w:r w:rsidRPr="00464146">
              <w:rPr>
                <w:rFonts w:eastAsia="Calibri"/>
                <w:sz w:val="28"/>
                <w:szCs w:val="28"/>
                <w:lang w:eastAsia="en-US"/>
              </w:rPr>
              <w:t xml:space="preserve"> </w:t>
            </w:r>
            <w:r w:rsidRPr="00883B95">
              <w:rPr>
                <w:rFonts w:eastAsia="Calibri"/>
                <w:sz w:val="28"/>
                <w:szCs w:val="28"/>
                <w:lang w:val="en-US" w:eastAsia="en-US"/>
              </w:rPr>
              <w:t>yo</w:t>
            </w:r>
            <w:r w:rsidRPr="00464146">
              <w:rPr>
                <w:rFonts w:eastAsia="Calibri"/>
                <w:sz w:val="28"/>
                <w:szCs w:val="28"/>
                <w:lang w:eastAsia="en-US"/>
              </w:rPr>
              <w:t>‘</w:t>
            </w:r>
            <w:r w:rsidRPr="00883B95">
              <w:rPr>
                <w:rFonts w:eastAsia="Calibri"/>
                <w:sz w:val="28"/>
                <w:szCs w:val="28"/>
                <w:lang w:val="en-US" w:eastAsia="en-US"/>
              </w:rPr>
              <w:t>lida</w:t>
            </w:r>
            <w:r w:rsidRPr="00464146">
              <w:rPr>
                <w:rFonts w:eastAsia="Calibri"/>
                <w:sz w:val="28"/>
                <w:szCs w:val="28"/>
                <w:lang w:eastAsia="en-US"/>
              </w:rPr>
              <w:t xml:space="preserve"> </w:t>
            </w:r>
            <w:r w:rsidRPr="00883B95">
              <w:rPr>
                <w:rFonts w:eastAsia="Calibri"/>
                <w:sz w:val="28"/>
                <w:szCs w:val="28"/>
                <w:lang w:val="en-US" w:eastAsia="en-US"/>
              </w:rPr>
              <w:t>ochqich</w:t>
            </w:r>
            <w:r w:rsidRPr="00464146">
              <w:rPr>
                <w:rFonts w:eastAsia="Calibri"/>
                <w:sz w:val="28"/>
                <w:szCs w:val="28"/>
                <w:lang w:eastAsia="en-US"/>
              </w:rPr>
              <w:t xml:space="preserve"> – </w:t>
            </w:r>
            <w:r w:rsidRPr="00883B95">
              <w:rPr>
                <w:rFonts w:eastAsia="Calibri"/>
                <w:sz w:val="28"/>
                <w:szCs w:val="28"/>
                <w:lang w:val="en-US" w:eastAsia="en-US"/>
              </w:rPr>
              <w:t>kalit</w:t>
            </w:r>
            <w:r w:rsidRPr="00464146">
              <w:rPr>
                <w:rFonts w:eastAsia="Calibri"/>
                <w:sz w:val="28"/>
                <w:szCs w:val="28"/>
                <w:lang w:eastAsia="en-US"/>
              </w:rPr>
              <w:t xml:space="preserve"> </w:t>
            </w:r>
            <w:r w:rsidRPr="00883B95">
              <w:rPr>
                <w:rFonts w:eastAsia="Calibri"/>
                <w:sz w:val="28"/>
                <w:szCs w:val="28"/>
                <w:lang w:val="en-US" w:eastAsia="en-US"/>
              </w:rPr>
              <w:t>vazifasini</w:t>
            </w:r>
            <w:r w:rsidRPr="00464146">
              <w:rPr>
                <w:rFonts w:eastAsia="Calibri"/>
                <w:sz w:val="28"/>
                <w:szCs w:val="28"/>
                <w:lang w:eastAsia="en-US"/>
              </w:rPr>
              <w:t xml:space="preserve"> </w:t>
            </w:r>
            <w:r w:rsidRPr="00883B95">
              <w:rPr>
                <w:rFonts w:eastAsia="Calibri"/>
                <w:sz w:val="28"/>
                <w:szCs w:val="28"/>
                <w:lang w:val="en-US" w:eastAsia="en-US"/>
              </w:rPr>
              <w:t>bajaradigan</w:t>
            </w:r>
            <w:r w:rsidRPr="00464146">
              <w:rPr>
                <w:rFonts w:eastAsia="Calibri"/>
                <w:sz w:val="28"/>
                <w:szCs w:val="28"/>
                <w:lang w:eastAsia="en-US"/>
              </w:rPr>
              <w:t xml:space="preserve"> </w:t>
            </w:r>
            <w:r w:rsidRPr="00883B95">
              <w:rPr>
                <w:rFonts w:eastAsia="Calibri"/>
                <w:sz w:val="28"/>
                <w:szCs w:val="28"/>
                <w:lang w:val="en-US" w:eastAsia="en-US"/>
              </w:rPr>
              <w:t>Navoiy</w:t>
            </w:r>
            <w:r w:rsidRPr="00464146">
              <w:rPr>
                <w:rFonts w:eastAsia="Calibri"/>
                <w:sz w:val="28"/>
                <w:szCs w:val="28"/>
                <w:lang w:eastAsia="en-US"/>
              </w:rPr>
              <w:t xml:space="preserve"> </w:t>
            </w:r>
            <w:r w:rsidRPr="00883B95">
              <w:rPr>
                <w:rFonts w:eastAsia="Calibri"/>
                <w:sz w:val="28"/>
                <w:szCs w:val="28"/>
                <w:lang w:val="en-US" w:eastAsia="en-US"/>
              </w:rPr>
              <w:t>ijodini</w:t>
            </w:r>
            <w:r w:rsidRPr="00464146">
              <w:rPr>
                <w:rFonts w:eastAsia="Calibri"/>
                <w:sz w:val="28"/>
                <w:szCs w:val="28"/>
                <w:lang w:eastAsia="en-US"/>
              </w:rPr>
              <w:t xml:space="preserve"> </w:t>
            </w:r>
            <w:r w:rsidRPr="00883B95">
              <w:rPr>
                <w:rFonts w:eastAsia="Calibri"/>
                <w:sz w:val="28"/>
                <w:szCs w:val="28"/>
                <w:lang w:val="en-US" w:eastAsia="en-US"/>
              </w:rPr>
              <w:t>o</w:t>
            </w:r>
            <w:r w:rsidRPr="00464146">
              <w:rPr>
                <w:rFonts w:eastAsia="Calibri"/>
                <w:sz w:val="28"/>
                <w:szCs w:val="28"/>
                <w:lang w:eastAsia="en-US"/>
              </w:rPr>
              <w:t>‘</w:t>
            </w:r>
            <w:r w:rsidRPr="00883B95">
              <w:rPr>
                <w:rFonts w:eastAsia="Calibri"/>
                <w:sz w:val="28"/>
                <w:szCs w:val="28"/>
                <w:lang w:val="en-US" w:eastAsia="en-US"/>
              </w:rPr>
              <w:t>rganish</w:t>
            </w:r>
            <w:r w:rsidRPr="00464146">
              <w:rPr>
                <w:rFonts w:eastAsia="Calibri"/>
                <w:sz w:val="28"/>
                <w:szCs w:val="28"/>
                <w:lang w:eastAsia="en-US"/>
              </w:rPr>
              <w:t xml:space="preserve"> </w:t>
            </w:r>
            <w:r w:rsidRPr="00883B95">
              <w:rPr>
                <w:rFonts w:eastAsia="Calibri"/>
                <w:sz w:val="28"/>
                <w:szCs w:val="28"/>
                <w:lang w:val="en-US" w:eastAsia="en-US"/>
              </w:rPr>
              <w:t>orqali</w:t>
            </w:r>
            <w:r w:rsidRPr="00464146">
              <w:rPr>
                <w:rFonts w:eastAsia="Calibri"/>
                <w:sz w:val="28"/>
                <w:szCs w:val="28"/>
                <w:lang w:eastAsia="en-US"/>
              </w:rPr>
              <w:t xml:space="preserve"> </w:t>
            </w:r>
            <w:r w:rsidRPr="00883B95">
              <w:rPr>
                <w:rFonts w:eastAsia="Calibri"/>
                <w:sz w:val="28"/>
                <w:szCs w:val="28"/>
                <w:lang w:val="en-US" w:eastAsia="en-US"/>
              </w:rPr>
              <w:t>o</w:t>
            </w:r>
            <w:r w:rsidRPr="00464146">
              <w:rPr>
                <w:rFonts w:eastAsia="Calibri"/>
                <w:sz w:val="28"/>
                <w:szCs w:val="28"/>
                <w:lang w:eastAsia="en-US"/>
              </w:rPr>
              <w:t>‘</w:t>
            </w:r>
            <w:r w:rsidRPr="00883B95">
              <w:rPr>
                <w:rFonts w:eastAsia="Calibri"/>
                <w:sz w:val="28"/>
                <w:szCs w:val="28"/>
                <w:lang w:val="en-US" w:eastAsia="en-US"/>
              </w:rPr>
              <w:t>zbek</w:t>
            </w:r>
            <w:r w:rsidRPr="00464146">
              <w:rPr>
                <w:rFonts w:eastAsia="Calibri"/>
                <w:sz w:val="28"/>
                <w:szCs w:val="28"/>
                <w:lang w:eastAsia="en-US"/>
              </w:rPr>
              <w:t xml:space="preserve"> </w:t>
            </w:r>
            <w:r w:rsidRPr="00883B95">
              <w:rPr>
                <w:rFonts w:eastAsia="Calibri"/>
                <w:sz w:val="28"/>
                <w:szCs w:val="28"/>
                <w:lang w:val="en-US" w:eastAsia="en-US"/>
              </w:rPr>
              <w:t>adabiyoti</w:t>
            </w:r>
            <w:r w:rsidRPr="00464146">
              <w:rPr>
                <w:rFonts w:eastAsia="Calibri"/>
                <w:sz w:val="28"/>
                <w:szCs w:val="28"/>
                <w:lang w:eastAsia="en-US"/>
              </w:rPr>
              <w:t xml:space="preserve"> </w:t>
            </w:r>
            <w:r w:rsidRPr="00883B95">
              <w:rPr>
                <w:rFonts w:eastAsia="Calibri"/>
                <w:sz w:val="28"/>
                <w:szCs w:val="28"/>
                <w:lang w:val="en-US" w:eastAsia="en-US"/>
              </w:rPr>
              <w:t>tarixining</w:t>
            </w:r>
            <w:r w:rsidRPr="00464146">
              <w:rPr>
                <w:rFonts w:eastAsia="Calibri"/>
                <w:sz w:val="28"/>
                <w:szCs w:val="28"/>
                <w:lang w:eastAsia="en-US"/>
              </w:rPr>
              <w:t xml:space="preserve"> </w:t>
            </w:r>
            <w:r w:rsidRPr="00883B95">
              <w:rPr>
                <w:rFonts w:eastAsia="Calibri"/>
                <w:sz w:val="28"/>
                <w:szCs w:val="28"/>
                <w:lang w:val="en-US" w:eastAsia="en-US"/>
              </w:rPr>
              <w:t>eng</w:t>
            </w:r>
            <w:r w:rsidRPr="00464146">
              <w:rPr>
                <w:rFonts w:eastAsia="Calibri"/>
                <w:sz w:val="28"/>
                <w:szCs w:val="28"/>
                <w:lang w:eastAsia="en-US"/>
              </w:rPr>
              <w:t xml:space="preserve"> </w:t>
            </w:r>
            <w:r w:rsidRPr="00883B95">
              <w:rPr>
                <w:rFonts w:eastAsia="Calibri"/>
                <w:sz w:val="28"/>
                <w:szCs w:val="28"/>
                <w:lang w:val="en-US" w:eastAsia="en-US"/>
              </w:rPr>
              <w:t>muhim</w:t>
            </w:r>
            <w:r w:rsidRPr="00464146">
              <w:rPr>
                <w:rFonts w:eastAsia="Calibri"/>
                <w:sz w:val="28"/>
                <w:szCs w:val="28"/>
                <w:lang w:eastAsia="en-US"/>
              </w:rPr>
              <w:t xml:space="preserve"> </w:t>
            </w:r>
            <w:r w:rsidRPr="00883B95">
              <w:rPr>
                <w:rFonts w:eastAsia="Calibri"/>
                <w:sz w:val="28"/>
                <w:szCs w:val="28"/>
                <w:lang w:val="en-US" w:eastAsia="en-US"/>
              </w:rPr>
              <w:t>davri</w:t>
            </w:r>
            <w:r w:rsidRPr="00464146">
              <w:rPr>
                <w:rFonts w:eastAsia="Calibri"/>
                <w:sz w:val="28"/>
                <w:szCs w:val="28"/>
                <w:lang w:eastAsia="en-US"/>
              </w:rPr>
              <w:t xml:space="preserve"> </w:t>
            </w:r>
            <w:r w:rsidRPr="00883B95">
              <w:rPr>
                <w:rFonts w:eastAsia="Calibri"/>
                <w:sz w:val="28"/>
                <w:szCs w:val="28"/>
                <w:lang w:val="en-US" w:eastAsia="en-US"/>
              </w:rPr>
              <w:t>haqida</w:t>
            </w:r>
            <w:r w:rsidRPr="00464146">
              <w:rPr>
                <w:rFonts w:eastAsia="Calibri"/>
                <w:sz w:val="28"/>
                <w:szCs w:val="28"/>
                <w:lang w:eastAsia="en-US"/>
              </w:rPr>
              <w:t xml:space="preserve"> </w:t>
            </w:r>
            <w:r w:rsidRPr="00883B95">
              <w:rPr>
                <w:rFonts w:eastAsia="Calibri"/>
                <w:sz w:val="28"/>
                <w:szCs w:val="28"/>
                <w:lang w:val="en-US" w:eastAsia="en-US"/>
              </w:rPr>
              <w:t>har</w:t>
            </w:r>
            <w:r w:rsidRPr="00464146">
              <w:rPr>
                <w:rFonts w:eastAsia="Calibri"/>
                <w:sz w:val="28"/>
                <w:szCs w:val="28"/>
                <w:lang w:eastAsia="en-US"/>
              </w:rPr>
              <w:t xml:space="preserve"> </w:t>
            </w:r>
            <w:r w:rsidRPr="00883B95">
              <w:rPr>
                <w:rFonts w:eastAsia="Calibri"/>
                <w:sz w:val="28"/>
                <w:szCs w:val="28"/>
                <w:lang w:val="en-US" w:eastAsia="en-US"/>
              </w:rPr>
              <w:t>tomonlama</w:t>
            </w:r>
            <w:r w:rsidRPr="00464146">
              <w:rPr>
                <w:rFonts w:eastAsia="Calibri"/>
                <w:sz w:val="28"/>
                <w:szCs w:val="28"/>
                <w:lang w:eastAsia="en-US"/>
              </w:rPr>
              <w:t xml:space="preserve"> </w:t>
            </w:r>
            <w:r w:rsidRPr="00883B95">
              <w:rPr>
                <w:rFonts w:eastAsia="Calibri"/>
                <w:sz w:val="28"/>
                <w:szCs w:val="28"/>
                <w:lang w:val="en-US" w:eastAsia="en-US"/>
              </w:rPr>
              <w:t>bilim</w:t>
            </w:r>
            <w:r w:rsidRPr="00464146">
              <w:rPr>
                <w:rFonts w:eastAsia="Calibri"/>
                <w:sz w:val="28"/>
                <w:szCs w:val="28"/>
                <w:lang w:eastAsia="en-US"/>
              </w:rPr>
              <w:t xml:space="preserve"> </w:t>
            </w:r>
            <w:r w:rsidRPr="00883B95">
              <w:rPr>
                <w:rFonts w:eastAsia="Calibri"/>
                <w:sz w:val="28"/>
                <w:szCs w:val="28"/>
                <w:lang w:val="en-US" w:eastAsia="en-US"/>
              </w:rPr>
              <w:t>hosil</w:t>
            </w:r>
            <w:r w:rsidRPr="00464146">
              <w:rPr>
                <w:rFonts w:eastAsia="Calibri"/>
                <w:sz w:val="28"/>
                <w:szCs w:val="28"/>
                <w:lang w:eastAsia="en-US"/>
              </w:rPr>
              <w:t xml:space="preserve"> </w:t>
            </w:r>
            <w:r w:rsidRPr="00883B95">
              <w:rPr>
                <w:rFonts w:eastAsia="Calibri"/>
                <w:sz w:val="28"/>
                <w:szCs w:val="28"/>
                <w:lang w:val="en-US" w:eastAsia="en-US"/>
              </w:rPr>
              <w:t>qilish</w:t>
            </w:r>
            <w:r w:rsidRPr="00464146">
              <w:rPr>
                <w:rFonts w:eastAsia="Calibri"/>
                <w:sz w:val="28"/>
                <w:szCs w:val="28"/>
                <w:lang w:eastAsia="en-US"/>
              </w:rPr>
              <w:t xml:space="preserve">, </w:t>
            </w:r>
            <w:r w:rsidRPr="00883B95">
              <w:rPr>
                <w:rFonts w:eastAsia="Calibri"/>
                <w:sz w:val="28"/>
                <w:szCs w:val="28"/>
                <w:lang w:val="en-US" w:eastAsia="en-US"/>
              </w:rPr>
              <w:t>ma</w:t>
            </w:r>
            <w:r w:rsidRPr="00464146">
              <w:rPr>
                <w:rFonts w:eastAsia="Calibri"/>
                <w:sz w:val="28"/>
                <w:szCs w:val="28"/>
                <w:lang w:eastAsia="en-US"/>
              </w:rPr>
              <w:t>'</w:t>
            </w:r>
            <w:r w:rsidRPr="00883B95">
              <w:rPr>
                <w:rFonts w:eastAsia="Calibri"/>
                <w:sz w:val="28"/>
                <w:szCs w:val="28"/>
                <w:lang w:val="en-US" w:eastAsia="en-US"/>
              </w:rPr>
              <w:t>naviy</w:t>
            </w:r>
            <w:r w:rsidRPr="00464146">
              <w:rPr>
                <w:rFonts w:eastAsia="Calibri"/>
                <w:sz w:val="28"/>
                <w:szCs w:val="28"/>
                <w:lang w:eastAsia="en-US"/>
              </w:rPr>
              <w:t xml:space="preserve"> </w:t>
            </w:r>
            <w:r w:rsidRPr="00883B95">
              <w:rPr>
                <w:rFonts w:eastAsia="Calibri"/>
                <w:sz w:val="28"/>
                <w:szCs w:val="28"/>
                <w:lang w:val="en-US" w:eastAsia="en-US"/>
              </w:rPr>
              <w:t>dunyosi</w:t>
            </w:r>
            <w:r w:rsidRPr="00464146">
              <w:rPr>
                <w:rFonts w:eastAsia="Calibri"/>
                <w:sz w:val="28"/>
                <w:szCs w:val="28"/>
                <w:lang w:eastAsia="en-US"/>
              </w:rPr>
              <w:t xml:space="preserve"> </w:t>
            </w:r>
            <w:r w:rsidRPr="00883B95">
              <w:rPr>
                <w:rFonts w:eastAsia="Calibri"/>
                <w:sz w:val="28"/>
                <w:szCs w:val="28"/>
                <w:lang w:val="en-US" w:eastAsia="en-US"/>
              </w:rPr>
              <w:t>mukammal</w:t>
            </w:r>
            <w:r w:rsidRPr="00464146">
              <w:rPr>
                <w:rFonts w:eastAsia="Calibri"/>
                <w:sz w:val="28"/>
                <w:szCs w:val="28"/>
                <w:lang w:eastAsia="en-US"/>
              </w:rPr>
              <w:t xml:space="preserve"> </w:t>
            </w:r>
            <w:r w:rsidRPr="00883B95">
              <w:rPr>
                <w:rFonts w:eastAsia="Calibri"/>
                <w:sz w:val="28"/>
                <w:szCs w:val="28"/>
                <w:lang w:val="en-US" w:eastAsia="en-US"/>
              </w:rPr>
              <w:t>bo</w:t>
            </w:r>
            <w:r w:rsidRPr="00464146">
              <w:rPr>
                <w:rFonts w:eastAsia="Calibri"/>
                <w:sz w:val="28"/>
                <w:szCs w:val="28"/>
                <w:lang w:eastAsia="en-US"/>
              </w:rPr>
              <w:t>‘</w:t>
            </w:r>
            <w:r w:rsidRPr="00883B95">
              <w:rPr>
                <w:rFonts w:eastAsia="Calibri"/>
                <w:sz w:val="28"/>
                <w:szCs w:val="28"/>
                <w:lang w:val="en-US" w:eastAsia="en-US"/>
              </w:rPr>
              <w:t>lishiga</w:t>
            </w:r>
            <w:r w:rsidRPr="00464146">
              <w:rPr>
                <w:rFonts w:eastAsia="Calibri"/>
                <w:sz w:val="28"/>
                <w:szCs w:val="28"/>
                <w:lang w:eastAsia="en-US"/>
              </w:rPr>
              <w:t xml:space="preserve"> </w:t>
            </w:r>
            <w:r w:rsidRPr="00883B95">
              <w:rPr>
                <w:rFonts w:eastAsia="Calibri"/>
                <w:sz w:val="28"/>
                <w:szCs w:val="28"/>
                <w:lang w:val="en-US" w:eastAsia="en-US"/>
              </w:rPr>
              <w:t>ko</w:t>
            </w:r>
            <w:r w:rsidRPr="00464146">
              <w:rPr>
                <w:rFonts w:eastAsia="Calibri"/>
                <w:sz w:val="28"/>
                <w:szCs w:val="28"/>
                <w:lang w:eastAsia="en-US"/>
              </w:rPr>
              <w:t>‘</w:t>
            </w:r>
            <w:r w:rsidRPr="00883B95">
              <w:rPr>
                <w:rFonts w:eastAsia="Calibri"/>
                <w:sz w:val="28"/>
                <w:szCs w:val="28"/>
                <w:lang w:val="en-US" w:eastAsia="en-US"/>
              </w:rPr>
              <w:t>maklashishdir</w:t>
            </w:r>
            <w:r w:rsidRPr="00464146">
              <w:rPr>
                <w:rFonts w:eastAsia="Calibri"/>
                <w:sz w:val="28"/>
                <w:szCs w:val="28"/>
                <w:lang w:eastAsia="en-US"/>
              </w:rPr>
              <w:t>.</w:t>
            </w:r>
          </w:p>
        </w:tc>
      </w:tr>
      <w:tr w:rsidR="0001338A" w:rsidRPr="00464146" w:rsidTr="006D40A0">
        <w:tc>
          <w:tcPr>
            <w:tcW w:w="9923" w:type="dxa"/>
            <w:gridSpan w:val="4"/>
            <w:shd w:val="clear" w:color="auto" w:fill="auto"/>
          </w:tcPr>
          <w:p w:rsidR="0001338A" w:rsidRPr="00883B95" w:rsidRDefault="0001338A" w:rsidP="006D40A0">
            <w:pPr>
              <w:jc w:val="both"/>
              <w:rPr>
                <w:rFonts w:eastAsia="Calibri"/>
                <w:sz w:val="28"/>
                <w:szCs w:val="28"/>
                <w:lang w:val="en-US" w:eastAsia="en-US"/>
              </w:rPr>
            </w:pPr>
            <w:r w:rsidRPr="00464146">
              <w:rPr>
                <w:rFonts w:eastAsia="Calibri"/>
                <w:b/>
                <w:sz w:val="28"/>
                <w:szCs w:val="28"/>
                <w:lang w:eastAsia="en-US"/>
              </w:rPr>
              <w:t xml:space="preserve">       </w:t>
            </w:r>
            <w:r w:rsidRPr="00883B95">
              <w:rPr>
                <w:rFonts w:eastAsia="Calibri"/>
                <w:b/>
                <w:sz w:val="28"/>
                <w:szCs w:val="28"/>
                <w:lang w:val="en-US" w:eastAsia="en-US"/>
              </w:rPr>
              <w:t>Fanning vazifalari</w:t>
            </w:r>
            <w:r w:rsidRPr="00883B95">
              <w:rPr>
                <w:rFonts w:eastAsia="Calibri"/>
                <w:b/>
                <w:sz w:val="28"/>
                <w:szCs w:val="28"/>
                <w:lang w:val="uz-Cyrl-UZ" w:eastAsia="en-US"/>
              </w:rPr>
              <w:t>:</w:t>
            </w:r>
            <w:r w:rsidRPr="00883B95">
              <w:rPr>
                <w:rFonts w:eastAsia="Calibri"/>
                <w:b/>
                <w:sz w:val="28"/>
                <w:szCs w:val="28"/>
                <w:lang w:val="en-US" w:eastAsia="en-US"/>
              </w:rPr>
              <w:t xml:space="preserve"> </w:t>
            </w:r>
          </w:p>
          <w:p w:rsidR="0001338A" w:rsidRPr="00883B95" w:rsidRDefault="0001338A" w:rsidP="006D40A0">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t>- talabalarga Alisher Navoiyning fenomeni, shaxsiyati, tafakkur dahosi haqida ma'lumot berish;</w:t>
            </w:r>
          </w:p>
          <w:p w:rsidR="0001338A" w:rsidRPr="00883B95" w:rsidRDefault="0001338A" w:rsidP="006D40A0">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lastRenderedPageBreak/>
              <w:t>- Navoiyning komil inson ma'naviyati haqidagi qarashlarini ilmiy jihatdan asoslangan dalillar  bilan chuqur o‘rganish va hayotga tatbiq etish usul va vositalarni aniqlash;</w:t>
            </w:r>
          </w:p>
          <w:p w:rsidR="0001338A" w:rsidRPr="00883B95" w:rsidRDefault="0001338A" w:rsidP="006D40A0">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t>- badiiy ijod namunalarini o‘rganish orqali badiiy so‘z shukuhi, o‘zbek tilining keng imkoniyatlaridan foydalanish malakasini shakllantirish;</w:t>
            </w:r>
          </w:p>
          <w:p w:rsidR="0001338A" w:rsidRPr="00883B95" w:rsidRDefault="0001338A" w:rsidP="006D40A0">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t>- Navoiy asarlarining o‘zbek xalqi ma'naviyatining shakllanishi va rivojiga ko‘rsatgan ta'siri haqida ma'lumot berish orqali talabalarda milliy ma'naviyatimizning teran ildizlari haqida tasavvur hosil qilish;</w:t>
            </w:r>
          </w:p>
          <w:p w:rsidR="0001338A" w:rsidRPr="00883B95" w:rsidRDefault="0001338A" w:rsidP="006D40A0">
            <w:pPr>
              <w:autoSpaceDE w:val="0"/>
              <w:autoSpaceDN w:val="0"/>
              <w:adjustRightInd w:val="0"/>
              <w:ind w:firstLine="709"/>
              <w:jc w:val="both"/>
              <w:rPr>
                <w:rFonts w:eastAsia="Calibri"/>
                <w:sz w:val="28"/>
                <w:szCs w:val="28"/>
                <w:lang w:val="en-US" w:eastAsia="en-US"/>
              </w:rPr>
            </w:pPr>
            <w:r w:rsidRPr="00883B95">
              <w:rPr>
                <w:rFonts w:eastAsia="Calibri"/>
                <w:sz w:val="28"/>
                <w:szCs w:val="28"/>
                <w:lang w:val="en-US" w:eastAsia="en-US"/>
              </w:rPr>
              <w:t>- Alisher Navoiyning badiiy olami tabiati va qonuniyatlarini tadqiq etish, asarlari mohiyatini teran anglash, to‘g‘ri tahlil va tadqiq etish ko‘nikmasini hosil qilish;</w:t>
            </w:r>
          </w:p>
          <w:p w:rsidR="0001338A" w:rsidRPr="00883B95" w:rsidRDefault="0001338A" w:rsidP="006D40A0">
            <w:pPr>
              <w:adjustRightInd w:val="0"/>
              <w:ind w:firstLine="420"/>
              <w:jc w:val="both"/>
              <w:rPr>
                <w:rFonts w:eastAsia="Calibri"/>
                <w:sz w:val="28"/>
                <w:szCs w:val="28"/>
                <w:lang w:val="en-US" w:eastAsia="en-US"/>
              </w:rPr>
            </w:pPr>
            <w:r w:rsidRPr="00883B95">
              <w:rPr>
                <w:rFonts w:eastAsia="Calibri"/>
                <w:sz w:val="28"/>
                <w:szCs w:val="28"/>
                <w:lang w:val="en-US" w:eastAsia="en-US"/>
              </w:rPr>
              <w:t xml:space="preserve">    - Egallangan bilim va ko‘nikmalarni jamiyatda ezgu insoniy fazilatlarning barqaror bo‘lishga yo‘naltirish va h.k.</w:t>
            </w:r>
          </w:p>
          <w:p w:rsidR="0001338A" w:rsidRPr="00883B95" w:rsidRDefault="0001338A" w:rsidP="006D40A0">
            <w:pPr>
              <w:ind w:firstLine="851"/>
              <w:jc w:val="both"/>
              <w:rPr>
                <w:rFonts w:eastAsia="Calibri"/>
                <w:sz w:val="28"/>
                <w:szCs w:val="28"/>
                <w:lang w:val="en-US" w:eastAsia="en-US"/>
              </w:rPr>
            </w:pPr>
            <w:r w:rsidRPr="00883B95">
              <w:rPr>
                <w:rFonts w:eastAsia="Calibri"/>
                <w:sz w:val="28"/>
                <w:szCs w:val="28"/>
                <w:lang w:val="uz-Cyrl-UZ" w:eastAsia="en-US"/>
              </w:rPr>
              <w:t xml:space="preserve"> </w:t>
            </w:r>
            <w:r w:rsidRPr="00883B95">
              <w:rPr>
                <w:rFonts w:eastAsia="Calibri"/>
                <w:sz w:val="28"/>
                <w:szCs w:val="28"/>
                <w:lang w:val="en-US" w:eastAsia="en-US"/>
              </w:rPr>
              <w:t xml:space="preserve">“Navoiyshunoslik” fani bo‘yicha talaba </w:t>
            </w:r>
          </w:p>
          <w:p w:rsidR="0001338A" w:rsidRPr="00883B95" w:rsidRDefault="0001338A" w:rsidP="006D40A0">
            <w:pPr>
              <w:numPr>
                <w:ilvl w:val="0"/>
                <w:numId w:val="5"/>
              </w:numPr>
              <w:spacing w:after="200" w:line="276" w:lineRule="auto"/>
              <w:jc w:val="both"/>
              <w:rPr>
                <w:rFonts w:eastAsia="Calibri"/>
                <w:sz w:val="28"/>
                <w:szCs w:val="28"/>
                <w:lang w:val="uz-Cyrl-UZ" w:eastAsia="en-US"/>
              </w:rPr>
            </w:pPr>
            <w:r w:rsidRPr="00883B95">
              <w:rPr>
                <w:rFonts w:eastAsia="Calibri"/>
                <w:sz w:val="28"/>
                <w:szCs w:val="28"/>
                <w:lang w:val="en-US" w:eastAsia="en-US"/>
              </w:rPr>
              <w:t>Alisher Navoiyning o‘zbek tili, adabiyoti va madaniyati rivojiga qo‘shgan hissasi, uning shaxsiyati, hayot yo‘li, ilmiy va ijodiy faoliyati, o‘zbek davlatchiligi va ma'naviyati tarixida tutgan o‘rni haqida aniq tasavvurga ega bo’lishi;</w:t>
            </w:r>
          </w:p>
          <w:p w:rsidR="0001338A" w:rsidRPr="00883B95" w:rsidRDefault="0001338A" w:rsidP="006D40A0">
            <w:pPr>
              <w:numPr>
                <w:ilvl w:val="0"/>
                <w:numId w:val="5"/>
              </w:numPr>
              <w:spacing w:after="200" w:line="276" w:lineRule="auto"/>
              <w:jc w:val="both"/>
              <w:rPr>
                <w:rFonts w:eastAsia="Calibri"/>
                <w:sz w:val="28"/>
                <w:szCs w:val="28"/>
                <w:lang w:val="uz-Cyrl-UZ" w:eastAsia="en-US"/>
              </w:rPr>
            </w:pPr>
            <w:r w:rsidRPr="00883B95">
              <w:rPr>
                <w:rFonts w:eastAsia="Calibri"/>
                <w:sz w:val="28"/>
                <w:szCs w:val="28"/>
                <w:lang w:val="uz-Cyrl-UZ" w:eastAsia="en-US"/>
              </w:rPr>
              <w:t>Navoiy asarlarining o‘rganilishi tarixi, mazmun-mohiyati, poetik merosining vazn xususiyatlari, janrlar poetikasi, xamsachilik an'anasi, tatabbu', nazira, tavr, muxtara' g‘azallarning o‘ziga xos jihatlari, Navoiy ijodida qo‘llanilgan qofiya unsurlari, badiiy san'atlarning hosil bo‘lish yo‘llari, majoz tariqida yozilgan she'rlarda qo‘llanilgan ilmiy, diniy-asotiriy va tasavvufiy istilohlarni sharhlash,  badiiy nasr stilistikasi, ramz, timsol va obrazlar mohiyatini anglash malakasiga ega bo’lishi;</w:t>
            </w:r>
          </w:p>
          <w:p w:rsidR="0001338A" w:rsidRPr="00883B95" w:rsidRDefault="0001338A" w:rsidP="006D40A0">
            <w:pPr>
              <w:numPr>
                <w:ilvl w:val="0"/>
                <w:numId w:val="5"/>
              </w:numPr>
              <w:spacing w:after="200" w:line="276" w:lineRule="auto"/>
              <w:jc w:val="both"/>
              <w:rPr>
                <w:rFonts w:eastAsia="Calibri"/>
                <w:sz w:val="28"/>
                <w:szCs w:val="28"/>
                <w:lang w:val="uz-Cyrl-UZ" w:eastAsia="en-US"/>
              </w:rPr>
            </w:pPr>
            <w:r w:rsidRPr="00883B95">
              <w:rPr>
                <w:rFonts w:eastAsia="Calibri"/>
                <w:sz w:val="28"/>
                <w:szCs w:val="28"/>
                <w:lang w:val="uz-Cyrl-UZ" w:eastAsia="en-US"/>
              </w:rPr>
              <w:t>Navoiy asarlari tili, forsiy merosining badiiyati, ilmiy-filologik, tarixiy, irfoniy, diniy-falsafiy asarlarining o‘ziga xos jihatlari, o‘qitish metodikasi, ma'no qatlamlari, o‘zbek va jahon adabiyotining keyingi rivojiga ko‘rsatgan ta'siri, Navoiy asarlarini o‘zganish orqali mumtoz adabiyot namunalarini to‘g‘ri tahlil va talqin qila olish bilimi, malakasi va ko‘nikmalariga ega bo‘lishi kerak</w:t>
            </w:r>
          </w:p>
        </w:tc>
      </w:tr>
      <w:tr w:rsidR="0001338A" w:rsidRPr="00883B95" w:rsidTr="006D40A0">
        <w:tc>
          <w:tcPr>
            <w:tcW w:w="9923" w:type="dxa"/>
            <w:gridSpan w:val="4"/>
            <w:shd w:val="clear" w:color="auto" w:fill="auto"/>
          </w:tcPr>
          <w:p w:rsidR="0001338A" w:rsidRPr="00883B95" w:rsidRDefault="0001338A" w:rsidP="006D40A0">
            <w:pPr>
              <w:rPr>
                <w:rFonts w:eastAsia="Calibri"/>
                <w:b/>
                <w:sz w:val="28"/>
                <w:szCs w:val="28"/>
                <w:lang w:val="uz-Cyrl-UZ" w:eastAsia="en-US"/>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3496"/>
              <w:gridCol w:w="1313"/>
              <w:gridCol w:w="1414"/>
              <w:gridCol w:w="1290"/>
              <w:gridCol w:w="1458"/>
            </w:tblGrid>
            <w:tr w:rsidR="0001338A" w:rsidRPr="00883B95" w:rsidTr="006D40A0">
              <w:tc>
                <w:tcPr>
                  <w:tcW w:w="8303" w:type="dxa"/>
                  <w:gridSpan w:val="5"/>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Kursning tematik tarkibi va mazmuni</w:t>
                  </w:r>
                </w:p>
              </w:tc>
              <w:tc>
                <w:tcPr>
                  <w:tcW w:w="1507" w:type="dxa"/>
                  <w:vMerge w:val="restart"/>
                </w:tcPr>
                <w:p w:rsidR="0001338A" w:rsidRPr="00883B95" w:rsidRDefault="0001338A" w:rsidP="006D40A0">
                  <w:pPr>
                    <w:jc w:val="center"/>
                    <w:rPr>
                      <w:rFonts w:eastAsia="Calibri"/>
                      <w:b/>
                      <w:sz w:val="28"/>
                      <w:szCs w:val="28"/>
                      <w:lang w:val="en-US" w:eastAsia="en-US"/>
                    </w:rPr>
                  </w:pPr>
                </w:p>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Jami</w:t>
                  </w:r>
                </w:p>
              </w:tc>
            </w:tr>
            <w:tr w:rsidR="0001338A" w:rsidRPr="00883B95" w:rsidTr="006D40A0">
              <w:tc>
                <w:tcPr>
                  <w:tcW w:w="653"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uz-Cyrl-UZ" w:eastAsia="en-US"/>
                    </w:rPr>
                    <w:t>TG’r</w:t>
                  </w:r>
                </w:p>
              </w:tc>
              <w:tc>
                <w:tcPr>
                  <w:tcW w:w="3629"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Mavzu</w:t>
                  </w:r>
                </w:p>
              </w:tc>
              <w:tc>
                <w:tcPr>
                  <w:tcW w:w="1317"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Ma’ruza</w:t>
                  </w:r>
                </w:p>
              </w:tc>
              <w:tc>
                <w:tcPr>
                  <w:tcW w:w="1414"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Amaliy</w:t>
                  </w:r>
                </w:p>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(Seminar)</w:t>
                  </w:r>
                </w:p>
              </w:tc>
              <w:tc>
                <w:tcPr>
                  <w:tcW w:w="1290"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Mustaqil ish</w:t>
                  </w:r>
                </w:p>
              </w:tc>
              <w:tc>
                <w:tcPr>
                  <w:tcW w:w="1507" w:type="dxa"/>
                  <w:vMerge/>
                </w:tcPr>
                <w:p w:rsidR="0001338A" w:rsidRPr="00883B95" w:rsidRDefault="0001338A" w:rsidP="006D40A0">
                  <w:pPr>
                    <w:rPr>
                      <w:rFonts w:eastAsia="Calibri"/>
                      <w:b/>
                      <w:sz w:val="28"/>
                      <w:szCs w:val="28"/>
                      <w:lang w:val="en-US" w:eastAsia="en-US"/>
                    </w:rPr>
                  </w:pPr>
                </w:p>
              </w:tc>
            </w:tr>
            <w:tr w:rsidR="0001338A" w:rsidRPr="00883B95" w:rsidTr="006D40A0">
              <w:tc>
                <w:tcPr>
                  <w:tcW w:w="653" w:type="dxa"/>
                  <w:shd w:val="clear" w:color="auto" w:fill="auto"/>
                </w:tcPr>
                <w:p w:rsidR="0001338A" w:rsidRPr="00883B95" w:rsidRDefault="0001338A" w:rsidP="006D40A0">
                  <w:pPr>
                    <w:rPr>
                      <w:rFonts w:eastAsia="Calibri"/>
                      <w:b/>
                      <w:sz w:val="28"/>
                      <w:szCs w:val="28"/>
                      <w:lang w:val="uz-Cyrl-UZ" w:eastAsia="en-US"/>
                    </w:rPr>
                  </w:pPr>
                </w:p>
              </w:tc>
              <w:tc>
                <w:tcPr>
                  <w:tcW w:w="7650" w:type="dxa"/>
                  <w:gridSpan w:val="4"/>
                  <w:shd w:val="clear" w:color="auto" w:fill="auto"/>
                </w:tcPr>
                <w:p w:rsidR="0001338A" w:rsidRPr="00883B95" w:rsidRDefault="0001338A" w:rsidP="006D40A0">
                  <w:pPr>
                    <w:ind w:left="-164"/>
                    <w:jc w:val="center"/>
                    <w:rPr>
                      <w:rFonts w:eastAsia="Calibri"/>
                      <w:b/>
                      <w:sz w:val="28"/>
                      <w:szCs w:val="28"/>
                      <w:lang w:val="en-US" w:eastAsia="en-US"/>
                    </w:rPr>
                  </w:pPr>
                  <w:r w:rsidRPr="00883B95">
                    <w:rPr>
                      <w:rFonts w:eastAsia="Calibri"/>
                      <w:b/>
                      <w:sz w:val="28"/>
                      <w:szCs w:val="28"/>
                      <w:lang w:val="en-US" w:eastAsia="en-US"/>
                    </w:rPr>
                    <w:t>5-semestr</w:t>
                  </w:r>
                </w:p>
              </w:tc>
              <w:tc>
                <w:tcPr>
                  <w:tcW w:w="1507" w:type="dxa"/>
                </w:tcPr>
                <w:p w:rsidR="0001338A" w:rsidRPr="00883B95" w:rsidRDefault="0001338A" w:rsidP="006D40A0">
                  <w:pPr>
                    <w:jc w:val="center"/>
                    <w:rPr>
                      <w:rFonts w:eastAsia="Calibri"/>
                      <w:b/>
                      <w:sz w:val="28"/>
                      <w:szCs w:val="28"/>
                      <w:lang w:val="en-US" w:eastAsia="en-US"/>
                    </w:rPr>
                  </w:pPr>
                </w:p>
              </w:tc>
            </w:tr>
            <w:tr w:rsidR="0001338A" w:rsidRPr="00883B95" w:rsidTr="006D40A0">
              <w:tc>
                <w:tcPr>
                  <w:tcW w:w="653" w:type="dxa"/>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1.</w:t>
                  </w:r>
                </w:p>
              </w:tc>
              <w:tc>
                <w:tcPr>
                  <w:tcW w:w="3629" w:type="dxa"/>
                  <w:shd w:val="clear" w:color="auto" w:fill="auto"/>
                </w:tcPr>
                <w:p w:rsidR="0001338A" w:rsidRPr="00883B95" w:rsidRDefault="0001338A" w:rsidP="006D40A0">
                  <w:pPr>
                    <w:jc w:val="both"/>
                    <w:rPr>
                      <w:rFonts w:eastAsia="Calibri"/>
                      <w:sz w:val="28"/>
                      <w:szCs w:val="28"/>
                      <w:lang w:val="en-US" w:eastAsia="en-US"/>
                    </w:rPr>
                  </w:pPr>
                  <w:r w:rsidRPr="00883B95">
                    <w:rPr>
                      <w:rFonts w:eastAsia="Calibri"/>
                      <w:bCs/>
                      <w:sz w:val="28"/>
                      <w:szCs w:val="28"/>
                      <w:lang w:val="en-US" w:eastAsia="en-US"/>
                    </w:rPr>
                    <w:t>Lirik asarlarni sharhlash tamoyillari</w:t>
                  </w:r>
                </w:p>
              </w:tc>
              <w:tc>
                <w:tcPr>
                  <w:tcW w:w="1317"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2</w:t>
                  </w:r>
                </w:p>
              </w:tc>
              <w:tc>
                <w:tcPr>
                  <w:tcW w:w="1414"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w:t>
                  </w:r>
                </w:p>
              </w:tc>
              <w:tc>
                <w:tcPr>
                  <w:tcW w:w="1290"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w:t>
                  </w:r>
                </w:p>
              </w:tc>
              <w:tc>
                <w:tcPr>
                  <w:tcW w:w="1507" w:type="dxa"/>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2</w:t>
                  </w:r>
                </w:p>
              </w:tc>
            </w:tr>
            <w:tr w:rsidR="0001338A" w:rsidRPr="00883B95" w:rsidTr="006D40A0">
              <w:tc>
                <w:tcPr>
                  <w:tcW w:w="653" w:type="dxa"/>
                  <w:shd w:val="clear" w:color="auto" w:fill="auto"/>
                </w:tcPr>
                <w:p w:rsidR="0001338A" w:rsidRPr="00883B95" w:rsidRDefault="0001338A" w:rsidP="006D40A0">
                  <w:pPr>
                    <w:rPr>
                      <w:rFonts w:eastAsia="Calibri"/>
                      <w:sz w:val="28"/>
                      <w:szCs w:val="28"/>
                      <w:lang w:eastAsia="en-US"/>
                    </w:rPr>
                  </w:pPr>
                  <w:r w:rsidRPr="00883B95">
                    <w:rPr>
                      <w:rFonts w:eastAsia="Calibri"/>
                      <w:sz w:val="28"/>
                      <w:szCs w:val="28"/>
                      <w:lang w:eastAsia="en-US"/>
                    </w:rPr>
                    <w:t>2.</w:t>
                  </w:r>
                </w:p>
              </w:tc>
              <w:tc>
                <w:tcPr>
                  <w:tcW w:w="3629" w:type="dxa"/>
                  <w:shd w:val="clear" w:color="auto" w:fill="auto"/>
                </w:tcPr>
                <w:p w:rsidR="0001338A" w:rsidRPr="00883B95" w:rsidRDefault="0001338A" w:rsidP="006D40A0">
                  <w:pPr>
                    <w:rPr>
                      <w:rFonts w:eastAsia="Calibri"/>
                      <w:sz w:val="28"/>
                      <w:szCs w:val="28"/>
                      <w:lang w:val="uz-Latn-UZ" w:eastAsia="en-US"/>
                    </w:rPr>
                  </w:pPr>
                  <w:r w:rsidRPr="00883B95">
                    <w:rPr>
                      <w:rFonts w:eastAsia="Calibri"/>
                      <w:bCs/>
                      <w:sz w:val="28"/>
                      <w:szCs w:val="28"/>
                      <w:lang w:val="en-US" w:eastAsia="en-US"/>
                    </w:rPr>
                    <w:t>Navoiy g‘azallarini sharhlash mezonlari</w:t>
                  </w:r>
                </w:p>
              </w:tc>
              <w:tc>
                <w:tcPr>
                  <w:tcW w:w="1317"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2</w:t>
                  </w:r>
                </w:p>
              </w:tc>
              <w:tc>
                <w:tcPr>
                  <w:tcW w:w="1414" w:type="dxa"/>
                  <w:shd w:val="clear" w:color="auto" w:fill="auto"/>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4</w:t>
                  </w:r>
                </w:p>
              </w:tc>
              <w:tc>
                <w:tcPr>
                  <w:tcW w:w="1290" w:type="dxa"/>
                  <w:shd w:val="clear" w:color="auto" w:fill="auto"/>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2</w:t>
                  </w:r>
                </w:p>
              </w:tc>
              <w:tc>
                <w:tcPr>
                  <w:tcW w:w="1507" w:type="dxa"/>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8</w:t>
                  </w:r>
                </w:p>
              </w:tc>
            </w:tr>
            <w:tr w:rsidR="0001338A" w:rsidRPr="00883B95" w:rsidTr="006D40A0">
              <w:tc>
                <w:tcPr>
                  <w:tcW w:w="653" w:type="dxa"/>
                  <w:shd w:val="clear" w:color="auto" w:fill="auto"/>
                </w:tcPr>
                <w:p w:rsidR="0001338A" w:rsidRPr="00883B95" w:rsidRDefault="0001338A" w:rsidP="006D40A0">
                  <w:pPr>
                    <w:rPr>
                      <w:rFonts w:eastAsia="Calibri"/>
                      <w:sz w:val="28"/>
                      <w:szCs w:val="28"/>
                      <w:lang w:eastAsia="en-US"/>
                    </w:rPr>
                  </w:pPr>
                  <w:r w:rsidRPr="00883B95">
                    <w:rPr>
                      <w:rFonts w:eastAsia="Calibri"/>
                      <w:sz w:val="28"/>
                      <w:szCs w:val="28"/>
                      <w:lang w:eastAsia="en-US"/>
                    </w:rPr>
                    <w:t>3.</w:t>
                  </w:r>
                </w:p>
              </w:tc>
              <w:tc>
                <w:tcPr>
                  <w:tcW w:w="3629" w:type="dxa"/>
                  <w:shd w:val="clear" w:color="auto" w:fill="auto"/>
                </w:tcPr>
                <w:p w:rsidR="0001338A" w:rsidRPr="00883B95" w:rsidRDefault="0001338A" w:rsidP="006D40A0">
                  <w:pPr>
                    <w:rPr>
                      <w:rFonts w:eastAsia="Calibri"/>
                      <w:sz w:val="28"/>
                      <w:szCs w:val="28"/>
                      <w:lang w:val="en-US" w:eastAsia="en-US"/>
                    </w:rPr>
                  </w:pPr>
                  <w:r w:rsidRPr="00883B95">
                    <w:rPr>
                      <w:rFonts w:eastAsia="Calibri"/>
                      <w:bCs/>
                      <w:sz w:val="28"/>
                      <w:szCs w:val="28"/>
                      <w:lang w:val="en-US" w:eastAsia="en-US"/>
                    </w:rPr>
                    <w:t xml:space="preserve">Qit'alarni sharhlash </w:t>
                  </w:r>
                  <w:r w:rsidRPr="00883B95">
                    <w:rPr>
                      <w:rFonts w:eastAsia="Calibri"/>
                      <w:bCs/>
                      <w:sz w:val="28"/>
                      <w:szCs w:val="28"/>
                      <w:lang w:val="en-US" w:eastAsia="en-US"/>
                    </w:rPr>
                    <w:lastRenderedPageBreak/>
                    <w:t>mezonlari</w:t>
                  </w:r>
                </w:p>
              </w:tc>
              <w:tc>
                <w:tcPr>
                  <w:tcW w:w="1317"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lastRenderedPageBreak/>
                    <w:t>2</w:t>
                  </w:r>
                </w:p>
              </w:tc>
              <w:tc>
                <w:tcPr>
                  <w:tcW w:w="1414" w:type="dxa"/>
                  <w:shd w:val="clear" w:color="auto" w:fill="auto"/>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4</w:t>
                  </w:r>
                </w:p>
              </w:tc>
              <w:tc>
                <w:tcPr>
                  <w:tcW w:w="1290"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2</w:t>
                  </w:r>
                </w:p>
              </w:tc>
              <w:tc>
                <w:tcPr>
                  <w:tcW w:w="1507" w:type="dxa"/>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8</w:t>
                  </w:r>
                </w:p>
              </w:tc>
            </w:tr>
            <w:tr w:rsidR="0001338A" w:rsidRPr="00883B95" w:rsidTr="006D40A0">
              <w:tc>
                <w:tcPr>
                  <w:tcW w:w="653" w:type="dxa"/>
                  <w:shd w:val="clear" w:color="auto" w:fill="auto"/>
                </w:tcPr>
                <w:p w:rsidR="0001338A" w:rsidRPr="00883B95" w:rsidRDefault="0001338A" w:rsidP="006D40A0">
                  <w:pPr>
                    <w:rPr>
                      <w:rFonts w:eastAsia="Calibri"/>
                      <w:sz w:val="28"/>
                      <w:szCs w:val="28"/>
                      <w:lang w:val="uz-Latn-UZ" w:eastAsia="en-US"/>
                    </w:rPr>
                  </w:pPr>
                  <w:r w:rsidRPr="00883B95">
                    <w:rPr>
                      <w:rFonts w:eastAsia="Calibri"/>
                      <w:sz w:val="28"/>
                      <w:szCs w:val="28"/>
                      <w:lang w:eastAsia="en-US"/>
                    </w:rPr>
                    <w:lastRenderedPageBreak/>
                    <w:t>4</w:t>
                  </w:r>
                  <w:r w:rsidRPr="00883B95">
                    <w:rPr>
                      <w:rFonts w:eastAsia="Calibri"/>
                      <w:sz w:val="28"/>
                      <w:szCs w:val="28"/>
                      <w:lang w:val="uz-Latn-UZ" w:eastAsia="en-US"/>
                    </w:rPr>
                    <w:t>.</w:t>
                  </w:r>
                </w:p>
              </w:tc>
              <w:tc>
                <w:tcPr>
                  <w:tcW w:w="3629" w:type="dxa"/>
                  <w:shd w:val="clear" w:color="auto" w:fill="auto"/>
                </w:tcPr>
                <w:p w:rsidR="0001338A" w:rsidRPr="00883B95" w:rsidRDefault="0001338A" w:rsidP="006D40A0">
                  <w:pPr>
                    <w:rPr>
                      <w:rFonts w:eastAsia="Calibri"/>
                      <w:bCs/>
                      <w:sz w:val="28"/>
                      <w:szCs w:val="28"/>
                      <w:lang w:val="uz-Latn-UZ" w:eastAsia="en-US"/>
                    </w:rPr>
                  </w:pPr>
                  <w:r w:rsidRPr="00883B95">
                    <w:rPr>
                      <w:rFonts w:eastAsia="Calibri"/>
                      <w:bCs/>
                      <w:sz w:val="28"/>
                      <w:szCs w:val="28"/>
                      <w:lang w:val="en-US" w:eastAsia="en-US"/>
                    </w:rPr>
                    <w:t>Kichik lirik janrlar sharhi: ruboiy, tuyuq va fardlar</w:t>
                  </w:r>
                </w:p>
              </w:tc>
              <w:tc>
                <w:tcPr>
                  <w:tcW w:w="1317" w:type="dxa"/>
                  <w:shd w:val="clear" w:color="auto" w:fill="auto"/>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2</w:t>
                  </w:r>
                </w:p>
              </w:tc>
              <w:tc>
                <w:tcPr>
                  <w:tcW w:w="1414" w:type="dxa"/>
                  <w:shd w:val="clear" w:color="auto" w:fill="auto"/>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4</w:t>
                  </w:r>
                </w:p>
              </w:tc>
              <w:tc>
                <w:tcPr>
                  <w:tcW w:w="1290"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2</w:t>
                  </w:r>
                </w:p>
              </w:tc>
              <w:tc>
                <w:tcPr>
                  <w:tcW w:w="1507" w:type="dxa"/>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8</w:t>
                  </w:r>
                </w:p>
              </w:tc>
            </w:tr>
            <w:tr w:rsidR="0001338A" w:rsidRPr="00883B95" w:rsidTr="006D40A0">
              <w:tc>
                <w:tcPr>
                  <w:tcW w:w="653" w:type="dxa"/>
                  <w:shd w:val="clear" w:color="auto" w:fill="auto"/>
                </w:tcPr>
                <w:p w:rsidR="0001338A" w:rsidRPr="00883B95" w:rsidRDefault="0001338A" w:rsidP="006D40A0">
                  <w:pPr>
                    <w:rPr>
                      <w:rFonts w:eastAsia="Calibri"/>
                      <w:sz w:val="28"/>
                      <w:szCs w:val="28"/>
                      <w:lang w:val="uz-Latn-UZ" w:eastAsia="en-US"/>
                    </w:rPr>
                  </w:pPr>
                  <w:r w:rsidRPr="00883B95">
                    <w:rPr>
                      <w:rFonts w:eastAsia="Calibri"/>
                      <w:sz w:val="28"/>
                      <w:szCs w:val="28"/>
                      <w:lang w:val="uz-Latn-UZ" w:eastAsia="en-US"/>
                    </w:rPr>
                    <w:t>5.</w:t>
                  </w:r>
                </w:p>
              </w:tc>
              <w:tc>
                <w:tcPr>
                  <w:tcW w:w="3629" w:type="dxa"/>
                  <w:shd w:val="clear" w:color="auto" w:fill="auto"/>
                </w:tcPr>
                <w:p w:rsidR="0001338A" w:rsidRPr="00883B95" w:rsidRDefault="0001338A" w:rsidP="006D40A0">
                  <w:pPr>
                    <w:rPr>
                      <w:rFonts w:eastAsia="Calibri"/>
                      <w:bCs/>
                      <w:sz w:val="28"/>
                      <w:szCs w:val="28"/>
                      <w:lang w:val="uz-Latn-UZ" w:eastAsia="en-US"/>
                    </w:rPr>
                  </w:pPr>
                  <w:r w:rsidRPr="00883B95">
                    <w:rPr>
                      <w:rFonts w:eastAsia="Calibri"/>
                      <w:bCs/>
                      <w:sz w:val="28"/>
                      <w:szCs w:val="28"/>
                      <w:lang w:val="en-US" w:eastAsia="en-US"/>
                    </w:rPr>
                    <w:t>Masnaviyni sharhlab o‘qitish</w:t>
                  </w:r>
                </w:p>
              </w:tc>
              <w:tc>
                <w:tcPr>
                  <w:tcW w:w="1317" w:type="dxa"/>
                  <w:shd w:val="clear" w:color="auto" w:fill="auto"/>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2</w:t>
                  </w:r>
                </w:p>
              </w:tc>
              <w:tc>
                <w:tcPr>
                  <w:tcW w:w="1414" w:type="dxa"/>
                  <w:shd w:val="clear" w:color="auto" w:fill="auto"/>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4</w:t>
                  </w:r>
                </w:p>
              </w:tc>
              <w:tc>
                <w:tcPr>
                  <w:tcW w:w="1290"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2</w:t>
                  </w:r>
                </w:p>
              </w:tc>
              <w:tc>
                <w:tcPr>
                  <w:tcW w:w="1507" w:type="dxa"/>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8</w:t>
                  </w:r>
                </w:p>
              </w:tc>
            </w:tr>
            <w:tr w:rsidR="0001338A" w:rsidRPr="00883B95" w:rsidTr="006D40A0">
              <w:tc>
                <w:tcPr>
                  <w:tcW w:w="653" w:type="dxa"/>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6.</w:t>
                  </w:r>
                </w:p>
              </w:tc>
              <w:tc>
                <w:tcPr>
                  <w:tcW w:w="3629" w:type="dxa"/>
                  <w:shd w:val="clear" w:color="auto" w:fill="auto"/>
                </w:tcPr>
                <w:p w:rsidR="0001338A" w:rsidRPr="00883B95" w:rsidRDefault="0001338A" w:rsidP="006D40A0">
                  <w:pPr>
                    <w:rPr>
                      <w:rFonts w:eastAsia="Calibri"/>
                      <w:bCs/>
                      <w:sz w:val="28"/>
                      <w:szCs w:val="28"/>
                      <w:lang w:val="en-US" w:eastAsia="en-US"/>
                    </w:rPr>
                  </w:pPr>
                  <w:r w:rsidRPr="00883B95">
                    <w:rPr>
                      <w:rFonts w:eastAsia="Calibri"/>
                      <w:bCs/>
                      <w:sz w:val="28"/>
                      <w:szCs w:val="28"/>
                      <w:lang w:val="en-US" w:eastAsia="en-US"/>
                    </w:rPr>
                    <w:t>Navoiy qasidalari sharhi</w:t>
                  </w:r>
                </w:p>
              </w:tc>
              <w:tc>
                <w:tcPr>
                  <w:tcW w:w="1317"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2</w:t>
                  </w:r>
                </w:p>
              </w:tc>
              <w:tc>
                <w:tcPr>
                  <w:tcW w:w="1414" w:type="dxa"/>
                  <w:shd w:val="clear" w:color="auto" w:fill="auto"/>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4</w:t>
                  </w:r>
                </w:p>
              </w:tc>
              <w:tc>
                <w:tcPr>
                  <w:tcW w:w="1290"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2</w:t>
                  </w:r>
                </w:p>
              </w:tc>
              <w:tc>
                <w:tcPr>
                  <w:tcW w:w="1507" w:type="dxa"/>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8</w:t>
                  </w:r>
                </w:p>
              </w:tc>
            </w:tr>
            <w:tr w:rsidR="0001338A" w:rsidRPr="00883B95" w:rsidTr="006D40A0">
              <w:tc>
                <w:tcPr>
                  <w:tcW w:w="653" w:type="dxa"/>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7.</w:t>
                  </w:r>
                </w:p>
              </w:tc>
              <w:tc>
                <w:tcPr>
                  <w:tcW w:w="3629" w:type="dxa"/>
                  <w:shd w:val="clear" w:color="auto" w:fill="auto"/>
                </w:tcPr>
                <w:p w:rsidR="0001338A" w:rsidRPr="00883B95" w:rsidRDefault="0001338A" w:rsidP="006D40A0">
                  <w:pPr>
                    <w:rPr>
                      <w:rFonts w:eastAsia="Calibri"/>
                      <w:bCs/>
                      <w:sz w:val="28"/>
                      <w:szCs w:val="28"/>
                      <w:lang w:val="en-US" w:eastAsia="en-US"/>
                    </w:rPr>
                  </w:pPr>
                  <w:r w:rsidRPr="00883B95">
                    <w:rPr>
                      <w:bCs/>
                      <w:sz w:val="28"/>
                      <w:szCs w:val="28"/>
                      <w:lang w:val="en-US"/>
                    </w:rPr>
                    <w:t>Soqiynomani sharhlab o‘qitish</w:t>
                  </w:r>
                </w:p>
              </w:tc>
              <w:tc>
                <w:tcPr>
                  <w:tcW w:w="1317"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w:t>
                  </w:r>
                </w:p>
              </w:tc>
              <w:tc>
                <w:tcPr>
                  <w:tcW w:w="1414" w:type="dxa"/>
                  <w:shd w:val="clear" w:color="auto" w:fill="auto"/>
                </w:tcPr>
                <w:p w:rsidR="0001338A" w:rsidRPr="00883B95" w:rsidRDefault="0001338A" w:rsidP="006D40A0">
                  <w:pPr>
                    <w:jc w:val="center"/>
                    <w:rPr>
                      <w:rFonts w:eastAsia="Calibri"/>
                      <w:b/>
                      <w:sz w:val="28"/>
                      <w:szCs w:val="28"/>
                      <w:lang w:val="uz-Latn-UZ" w:eastAsia="en-US"/>
                    </w:rPr>
                  </w:pPr>
                  <w:r w:rsidRPr="00883B95">
                    <w:rPr>
                      <w:rFonts w:eastAsia="Calibri"/>
                      <w:b/>
                      <w:sz w:val="28"/>
                      <w:szCs w:val="28"/>
                      <w:lang w:val="uz-Latn-UZ" w:eastAsia="en-US"/>
                    </w:rPr>
                    <w:t>4</w:t>
                  </w:r>
                </w:p>
              </w:tc>
              <w:tc>
                <w:tcPr>
                  <w:tcW w:w="1290" w:type="dxa"/>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2</w:t>
                  </w:r>
                </w:p>
              </w:tc>
              <w:tc>
                <w:tcPr>
                  <w:tcW w:w="1507" w:type="dxa"/>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6</w:t>
                  </w:r>
                </w:p>
              </w:tc>
            </w:tr>
            <w:tr w:rsidR="0001338A" w:rsidRPr="00883B95" w:rsidTr="006D40A0">
              <w:tc>
                <w:tcPr>
                  <w:tcW w:w="653" w:type="dxa"/>
                  <w:shd w:val="clear" w:color="auto" w:fill="auto"/>
                </w:tcPr>
                <w:p w:rsidR="0001338A" w:rsidRPr="00883B95" w:rsidRDefault="0001338A" w:rsidP="006D40A0">
                  <w:pPr>
                    <w:rPr>
                      <w:rFonts w:eastAsia="Calibri"/>
                      <w:sz w:val="28"/>
                      <w:szCs w:val="28"/>
                      <w:lang w:eastAsia="en-US"/>
                    </w:rPr>
                  </w:pPr>
                </w:p>
              </w:tc>
              <w:tc>
                <w:tcPr>
                  <w:tcW w:w="3629"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 xml:space="preserve">Joriy nazorat </w:t>
                  </w:r>
                </w:p>
              </w:tc>
              <w:tc>
                <w:tcPr>
                  <w:tcW w:w="4021" w:type="dxa"/>
                  <w:gridSpan w:val="3"/>
                  <w:shd w:val="clear" w:color="auto" w:fill="auto"/>
                </w:tcPr>
                <w:p w:rsidR="0001338A" w:rsidRPr="00883B95" w:rsidRDefault="0001338A" w:rsidP="006D40A0">
                  <w:pPr>
                    <w:rPr>
                      <w:rFonts w:eastAsia="Calibri"/>
                      <w:b/>
                      <w:sz w:val="28"/>
                      <w:szCs w:val="28"/>
                      <w:lang w:val="uz-Latn-UZ" w:eastAsia="en-US"/>
                    </w:rPr>
                  </w:pPr>
                  <w:r w:rsidRPr="00883B95">
                    <w:rPr>
                      <w:rFonts w:eastAsia="Calibri"/>
                      <w:b/>
                      <w:sz w:val="28"/>
                      <w:szCs w:val="28"/>
                      <w:lang w:val="uz-Latn-UZ" w:eastAsia="en-US"/>
                    </w:rPr>
                    <w:t>Og’zaki so’rov (</w:t>
                  </w:r>
                  <w:r w:rsidRPr="00883B95">
                    <w:rPr>
                      <w:rFonts w:eastAsia="Calibri"/>
                      <w:b/>
                      <w:sz w:val="28"/>
                      <w:szCs w:val="28"/>
                      <w:lang w:eastAsia="en-US"/>
                    </w:rPr>
                    <w:t>1</w:t>
                  </w:r>
                  <w:r w:rsidRPr="00883B95">
                    <w:rPr>
                      <w:rFonts w:eastAsia="Calibri"/>
                      <w:b/>
                      <w:sz w:val="28"/>
                      <w:szCs w:val="28"/>
                      <w:lang w:val="uz-Latn-UZ" w:eastAsia="en-US"/>
                    </w:rPr>
                    <w:t>7-hafta)</w:t>
                  </w:r>
                </w:p>
              </w:tc>
              <w:tc>
                <w:tcPr>
                  <w:tcW w:w="1507" w:type="dxa"/>
                </w:tcPr>
                <w:p w:rsidR="0001338A" w:rsidRPr="00883B95" w:rsidRDefault="0001338A" w:rsidP="006D40A0">
                  <w:pPr>
                    <w:rPr>
                      <w:rFonts w:eastAsia="Calibri"/>
                      <w:b/>
                      <w:sz w:val="28"/>
                      <w:szCs w:val="28"/>
                      <w:lang w:val="uz-Latn-UZ" w:eastAsia="en-US"/>
                    </w:rPr>
                  </w:pPr>
                </w:p>
              </w:tc>
            </w:tr>
            <w:tr w:rsidR="0001338A" w:rsidRPr="00883B95" w:rsidTr="006D40A0">
              <w:tc>
                <w:tcPr>
                  <w:tcW w:w="653" w:type="dxa"/>
                  <w:shd w:val="clear" w:color="auto" w:fill="auto"/>
                </w:tcPr>
                <w:p w:rsidR="0001338A" w:rsidRPr="00883B95" w:rsidRDefault="0001338A" w:rsidP="006D40A0">
                  <w:pPr>
                    <w:rPr>
                      <w:rFonts w:eastAsia="Calibri"/>
                      <w:sz w:val="28"/>
                      <w:szCs w:val="28"/>
                      <w:lang w:eastAsia="en-US"/>
                    </w:rPr>
                  </w:pPr>
                </w:p>
              </w:tc>
              <w:tc>
                <w:tcPr>
                  <w:tcW w:w="3629" w:type="dxa"/>
                  <w:shd w:val="clear" w:color="auto" w:fill="auto"/>
                </w:tcPr>
                <w:p w:rsidR="0001338A" w:rsidRPr="00883B95" w:rsidRDefault="0001338A" w:rsidP="006D40A0">
                  <w:pPr>
                    <w:rPr>
                      <w:rFonts w:eastAsia="Calibri"/>
                      <w:sz w:val="28"/>
                      <w:szCs w:val="28"/>
                      <w:lang w:val="en-US" w:eastAsia="en-US"/>
                    </w:rPr>
                  </w:pPr>
                  <w:r w:rsidRPr="00883B95">
                    <w:rPr>
                      <w:rFonts w:eastAsia="Calibri"/>
                      <w:b/>
                      <w:sz w:val="28"/>
                      <w:szCs w:val="28"/>
                      <w:lang w:val="en-US" w:eastAsia="en-US"/>
                    </w:rPr>
                    <w:t>Oraliq nazorat</w:t>
                  </w:r>
                </w:p>
              </w:tc>
              <w:tc>
                <w:tcPr>
                  <w:tcW w:w="4021" w:type="dxa"/>
                  <w:gridSpan w:val="3"/>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YozmaQtest (18- hafta)</w:t>
                  </w:r>
                </w:p>
              </w:tc>
              <w:tc>
                <w:tcPr>
                  <w:tcW w:w="1507" w:type="dxa"/>
                </w:tcPr>
                <w:p w:rsidR="0001338A" w:rsidRPr="00883B95" w:rsidRDefault="0001338A" w:rsidP="006D40A0">
                  <w:pPr>
                    <w:rPr>
                      <w:rFonts w:eastAsia="Calibri"/>
                      <w:b/>
                      <w:sz w:val="28"/>
                      <w:szCs w:val="28"/>
                      <w:lang w:val="en-US" w:eastAsia="en-US"/>
                    </w:rPr>
                  </w:pPr>
                </w:p>
              </w:tc>
            </w:tr>
            <w:tr w:rsidR="0001338A" w:rsidRPr="00883B95" w:rsidTr="006D40A0">
              <w:tc>
                <w:tcPr>
                  <w:tcW w:w="653" w:type="dxa"/>
                  <w:shd w:val="clear" w:color="auto" w:fill="auto"/>
                </w:tcPr>
                <w:p w:rsidR="0001338A" w:rsidRPr="00883B95" w:rsidRDefault="0001338A" w:rsidP="006D40A0">
                  <w:pPr>
                    <w:rPr>
                      <w:rFonts w:eastAsia="Calibri"/>
                      <w:sz w:val="28"/>
                      <w:szCs w:val="28"/>
                      <w:lang w:val="en-US" w:eastAsia="en-US"/>
                    </w:rPr>
                  </w:pPr>
                </w:p>
              </w:tc>
              <w:tc>
                <w:tcPr>
                  <w:tcW w:w="3629" w:type="dxa"/>
                  <w:shd w:val="clear" w:color="auto" w:fill="auto"/>
                </w:tcPr>
                <w:p w:rsidR="0001338A" w:rsidRPr="00883B95" w:rsidRDefault="0001338A" w:rsidP="006D40A0">
                  <w:pPr>
                    <w:rPr>
                      <w:rFonts w:eastAsia="Calibri"/>
                      <w:sz w:val="28"/>
                      <w:szCs w:val="28"/>
                      <w:lang w:val="en-US" w:eastAsia="en-US"/>
                    </w:rPr>
                  </w:pPr>
                  <w:r w:rsidRPr="00883B95">
                    <w:rPr>
                      <w:rFonts w:eastAsia="Calibri"/>
                      <w:b/>
                      <w:sz w:val="28"/>
                      <w:szCs w:val="28"/>
                      <w:lang w:val="en-US" w:eastAsia="en-US"/>
                    </w:rPr>
                    <w:t>Yakuniy nazorat</w:t>
                  </w:r>
                </w:p>
              </w:tc>
              <w:tc>
                <w:tcPr>
                  <w:tcW w:w="1317" w:type="dxa"/>
                  <w:shd w:val="clear" w:color="auto" w:fill="auto"/>
                </w:tcPr>
                <w:p w:rsidR="0001338A" w:rsidRPr="00883B95" w:rsidRDefault="0001338A" w:rsidP="006D40A0">
                  <w:pPr>
                    <w:rPr>
                      <w:rFonts w:eastAsia="Calibri"/>
                      <w:b/>
                      <w:sz w:val="28"/>
                      <w:szCs w:val="28"/>
                      <w:lang w:val="en-US" w:eastAsia="en-US"/>
                    </w:rPr>
                  </w:pPr>
                </w:p>
              </w:tc>
              <w:tc>
                <w:tcPr>
                  <w:tcW w:w="1414" w:type="dxa"/>
                  <w:shd w:val="clear" w:color="auto" w:fill="auto"/>
                </w:tcPr>
                <w:p w:rsidR="0001338A" w:rsidRPr="00883B95" w:rsidRDefault="0001338A" w:rsidP="006D40A0">
                  <w:pPr>
                    <w:rPr>
                      <w:rFonts w:eastAsia="Calibri"/>
                      <w:b/>
                      <w:sz w:val="28"/>
                      <w:szCs w:val="28"/>
                      <w:lang w:val="en-US" w:eastAsia="en-US"/>
                    </w:rPr>
                  </w:pPr>
                </w:p>
              </w:tc>
              <w:tc>
                <w:tcPr>
                  <w:tcW w:w="1290" w:type="dxa"/>
                  <w:shd w:val="clear" w:color="auto" w:fill="auto"/>
                </w:tcPr>
                <w:p w:rsidR="0001338A" w:rsidRPr="00883B95" w:rsidRDefault="0001338A" w:rsidP="006D40A0">
                  <w:pPr>
                    <w:rPr>
                      <w:rFonts w:eastAsia="Calibri"/>
                      <w:b/>
                      <w:sz w:val="28"/>
                      <w:szCs w:val="28"/>
                      <w:lang w:val="en-US" w:eastAsia="en-US"/>
                    </w:rPr>
                  </w:pPr>
                </w:p>
              </w:tc>
              <w:tc>
                <w:tcPr>
                  <w:tcW w:w="1507" w:type="dxa"/>
                </w:tcPr>
                <w:p w:rsidR="0001338A" w:rsidRPr="00883B95" w:rsidRDefault="0001338A" w:rsidP="006D40A0">
                  <w:pPr>
                    <w:rPr>
                      <w:rFonts w:eastAsia="Calibri"/>
                      <w:b/>
                      <w:sz w:val="28"/>
                      <w:szCs w:val="28"/>
                      <w:lang w:val="en-US" w:eastAsia="en-US"/>
                    </w:rPr>
                  </w:pPr>
                </w:p>
              </w:tc>
            </w:tr>
            <w:tr w:rsidR="0001338A" w:rsidRPr="00883B95" w:rsidTr="006D40A0">
              <w:tc>
                <w:tcPr>
                  <w:tcW w:w="653" w:type="dxa"/>
                  <w:shd w:val="clear" w:color="auto" w:fill="auto"/>
                </w:tcPr>
                <w:p w:rsidR="0001338A" w:rsidRPr="00883B95" w:rsidRDefault="0001338A" w:rsidP="006D40A0">
                  <w:pPr>
                    <w:rPr>
                      <w:rFonts w:eastAsia="Calibri"/>
                      <w:sz w:val="28"/>
                      <w:szCs w:val="28"/>
                      <w:lang w:val="en-US" w:eastAsia="en-US"/>
                    </w:rPr>
                  </w:pPr>
                </w:p>
              </w:tc>
              <w:tc>
                <w:tcPr>
                  <w:tcW w:w="3629" w:type="dxa"/>
                  <w:shd w:val="clear" w:color="auto" w:fill="auto"/>
                </w:tcPr>
                <w:p w:rsidR="0001338A" w:rsidRPr="00883B95" w:rsidRDefault="0001338A" w:rsidP="006D40A0">
                  <w:pPr>
                    <w:rPr>
                      <w:rFonts w:eastAsia="Calibri"/>
                      <w:sz w:val="28"/>
                      <w:szCs w:val="28"/>
                      <w:lang w:eastAsia="en-US"/>
                    </w:rPr>
                  </w:pPr>
                  <w:r w:rsidRPr="00883B95">
                    <w:rPr>
                      <w:rFonts w:eastAsia="Calibri"/>
                      <w:b/>
                      <w:sz w:val="28"/>
                      <w:szCs w:val="28"/>
                      <w:lang w:val="en-US" w:eastAsia="en-US"/>
                    </w:rPr>
                    <w:t xml:space="preserve">Jami </w:t>
                  </w:r>
                </w:p>
              </w:tc>
              <w:tc>
                <w:tcPr>
                  <w:tcW w:w="1317" w:type="dxa"/>
                  <w:shd w:val="clear" w:color="auto" w:fill="auto"/>
                </w:tcPr>
                <w:p w:rsidR="0001338A" w:rsidRPr="00883B95" w:rsidRDefault="0001338A" w:rsidP="006D40A0">
                  <w:pPr>
                    <w:jc w:val="center"/>
                    <w:rPr>
                      <w:rFonts w:eastAsia="Calibri"/>
                      <w:b/>
                      <w:sz w:val="28"/>
                      <w:szCs w:val="28"/>
                      <w:lang w:val="uz-Cyrl-UZ" w:eastAsia="en-US"/>
                    </w:rPr>
                  </w:pPr>
                  <w:r w:rsidRPr="00883B95">
                    <w:rPr>
                      <w:rFonts w:eastAsia="Calibri"/>
                      <w:b/>
                      <w:sz w:val="28"/>
                      <w:szCs w:val="28"/>
                      <w:lang w:val="en-US" w:eastAsia="en-US"/>
                    </w:rPr>
                    <w:t>14</w:t>
                  </w:r>
                </w:p>
              </w:tc>
              <w:tc>
                <w:tcPr>
                  <w:tcW w:w="1414" w:type="dxa"/>
                  <w:shd w:val="clear" w:color="auto" w:fill="auto"/>
                </w:tcPr>
                <w:p w:rsidR="0001338A" w:rsidRPr="00883B95" w:rsidRDefault="0001338A" w:rsidP="006D40A0">
                  <w:pPr>
                    <w:jc w:val="center"/>
                    <w:rPr>
                      <w:rFonts w:eastAsia="Calibri"/>
                      <w:b/>
                      <w:sz w:val="28"/>
                      <w:szCs w:val="28"/>
                      <w:lang w:val="uz-Cyrl-UZ" w:eastAsia="en-US"/>
                    </w:rPr>
                  </w:pPr>
                  <w:r w:rsidRPr="00883B95">
                    <w:rPr>
                      <w:rFonts w:eastAsia="Calibri"/>
                      <w:b/>
                      <w:sz w:val="28"/>
                      <w:szCs w:val="28"/>
                      <w:lang w:val="en-US" w:eastAsia="en-US"/>
                    </w:rPr>
                    <w:t>22</w:t>
                  </w:r>
                </w:p>
              </w:tc>
              <w:tc>
                <w:tcPr>
                  <w:tcW w:w="1290" w:type="dxa"/>
                  <w:shd w:val="clear" w:color="auto" w:fill="auto"/>
                </w:tcPr>
                <w:p w:rsidR="0001338A" w:rsidRPr="00883B95" w:rsidRDefault="0001338A" w:rsidP="006D40A0">
                  <w:pPr>
                    <w:jc w:val="center"/>
                    <w:rPr>
                      <w:rFonts w:eastAsia="Calibri"/>
                      <w:b/>
                      <w:color w:val="000000"/>
                      <w:sz w:val="28"/>
                      <w:szCs w:val="28"/>
                      <w:lang w:val="en-US" w:eastAsia="en-US"/>
                    </w:rPr>
                  </w:pPr>
                  <w:r w:rsidRPr="00883B95">
                    <w:rPr>
                      <w:rFonts w:eastAsia="Calibri"/>
                      <w:b/>
                      <w:color w:val="000000"/>
                      <w:sz w:val="28"/>
                      <w:szCs w:val="28"/>
                      <w:lang w:val="en-US" w:eastAsia="en-US"/>
                    </w:rPr>
                    <w:t>26</w:t>
                  </w:r>
                </w:p>
              </w:tc>
              <w:tc>
                <w:tcPr>
                  <w:tcW w:w="1507" w:type="dxa"/>
                </w:tcPr>
                <w:p w:rsidR="0001338A" w:rsidRPr="00883B95" w:rsidRDefault="0001338A" w:rsidP="006D40A0">
                  <w:pPr>
                    <w:jc w:val="center"/>
                    <w:rPr>
                      <w:rFonts w:eastAsia="Calibri"/>
                      <w:b/>
                      <w:color w:val="000000"/>
                      <w:sz w:val="28"/>
                      <w:szCs w:val="28"/>
                      <w:lang w:val="uz-Latn-UZ" w:eastAsia="en-US"/>
                    </w:rPr>
                  </w:pPr>
                  <w:r w:rsidRPr="00883B95">
                    <w:rPr>
                      <w:rFonts w:eastAsia="Calibri"/>
                      <w:b/>
                      <w:color w:val="000000"/>
                      <w:sz w:val="28"/>
                      <w:szCs w:val="28"/>
                      <w:lang w:eastAsia="en-US"/>
                    </w:rPr>
                    <w:t>54</w:t>
                  </w:r>
                </w:p>
              </w:tc>
            </w:tr>
          </w:tbl>
          <w:p w:rsidR="0001338A" w:rsidRPr="00883B95" w:rsidRDefault="0001338A" w:rsidP="006D40A0">
            <w:pPr>
              <w:rPr>
                <w:rFonts w:eastAsia="Calibri"/>
                <w:b/>
                <w:sz w:val="28"/>
                <w:szCs w:val="28"/>
                <w:lang w:val="uz-Cyrl-UZ" w:eastAsia="en-US"/>
              </w:rPr>
            </w:pPr>
          </w:p>
        </w:tc>
      </w:tr>
      <w:tr w:rsidR="0001338A" w:rsidRPr="00464146" w:rsidTr="006D40A0">
        <w:tc>
          <w:tcPr>
            <w:tcW w:w="1881" w:type="dxa"/>
            <w:shd w:val="clear" w:color="auto" w:fill="auto"/>
          </w:tcPr>
          <w:p w:rsidR="0001338A" w:rsidRPr="00883B95" w:rsidRDefault="0001338A" w:rsidP="006D40A0">
            <w:pPr>
              <w:rPr>
                <w:rFonts w:eastAsia="Calibri"/>
                <w:b/>
                <w:sz w:val="28"/>
                <w:szCs w:val="28"/>
                <w:lang w:val="uz-Cyrl-UZ" w:eastAsia="en-US"/>
              </w:rPr>
            </w:pPr>
            <w:r w:rsidRPr="00883B95">
              <w:rPr>
                <w:rFonts w:eastAsia="Calibri"/>
                <w:b/>
                <w:sz w:val="28"/>
                <w:szCs w:val="28"/>
                <w:lang w:val="en-US" w:eastAsia="en-US"/>
              </w:rPr>
              <w:lastRenderedPageBreak/>
              <w:t>Ta’lim berish va o’qitish uslubi</w:t>
            </w:r>
            <w:r w:rsidRPr="00883B95">
              <w:rPr>
                <w:rFonts w:eastAsia="Calibri"/>
                <w:b/>
                <w:sz w:val="28"/>
                <w:szCs w:val="28"/>
                <w:lang w:val="uz-Cyrl-UZ" w:eastAsia="en-US"/>
              </w:rPr>
              <w:t>:</w:t>
            </w:r>
          </w:p>
        </w:tc>
        <w:tc>
          <w:tcPr>
            <w:tcW w:w="8042" w:type="dxa"/>
            <w:gridSpan w:val="3"/>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 xml:space="preserve">Ma’ruza, amaliy mashg’ulotlar, mustaqil ishlar </w:t>
            </w:r>
          </w:p>
        </w:tc>
      </w:tr>
      <w:tr w:rsidR="0001338A" w:rsidRPr="00464146" w:rsidTr="006D40A0">
        <w:tc>
          <w:tcPr>
            <w:tcW w:w="1881" w:type="dxa"/>
            <w:shd w:val="clear" w:color="auto" w:fill="auto"/>
          </w:tcPr>
          <w:p w:rsidR="0001338A" w:rsidRPr="00883B95" w:rsidRDefault="0001338A" w:rsidP="006D40A0">
            <w:pPr>
              <w:rPr>
                <w:rFonts w:eastAsia="Calibri"/>
                <w:b/>
                <w:sz w:val="28"/>
                <w:szCs w:val="28"/>
                <w:lang w:val="uz-Cyrl-UZ" w:eastAsia="en-US"/>
              </w:rPr>
            </w:pPr>
            <w:r w:rsidRPr="00883B95">
              <w:rPr>
                <w:rFonts w:eastAsia="Calibri"/>
                <w:b/>
                <w:sz w:val="28"/>
                <w:szCs w:val="28"/>
                <w:lang w:val="en-US" w:eastAsia="en-US"/>
              </w:rPr>
              <w:t>Mustaqil ishlar</w:t>
            </w:r>
            <w:r w:rsidRPr="00883B95">
              <w:rPr>
                <w:rFonts w:eastAsia="Calibri"/>
                <w:b/>
                <w:sz w:val="28"/>
                <w:szCs w:val="28"/>
                <w:lang w:val="uz-Cyrl-UZ" w:eastAsia="en-US"/>
              </w:rPr>
              <w:t>:</w:t>
            </w:r>
          </w:p>
        </w:tc>
        <w:tc>
          <w:tcPr>
            <w:tcW w:w="8042" w:type="dxa"/>
            <w:gridSpan w:val="3"/>
            <w:shd w:val="clear" w:color="auto" w:fill="auto"/>
          </w:tcPr>
          <w:p w:rsidR="0001338A" w:rsidRPr="00883B95" w:rsidRDefault="0001338A" w:rsidP="006D40A0">
            <w:pPr>
              <w:rPr>
                <w:rFonts w:eastAsia="Calibri"/>
                <w:sz w:val="28"/>
                <w:szCs w:val="28"/>
                <w:lang w:val="uz-Cyrl-UZ" w:eastAsia="en-US"/>
              </w:rPr>
            </w:pPr>
            <w:r w:rsidRPr="00883B95">
              <w:rPr>
                <w:rFonts w:eastAsia="Calibri"/>
                <w:sz w:val="28"/>
                <w:szCs w:val="28"/>
                <w:lang w:val="uz-Cyrl-UZ" w:eastAsia="en-US"/>
              </w:rPr>
              <w:t>O’quv loyihalari, guruhli taqdimot, taqriz, konspekt va h.k.</w:t>
            </w: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Maslahatlar va topshiriqlarni topshirish vaqti</w:t>
            </w:r>
            <w:r w:rsidRPr="00883B95">
              <w:rPr>
                <w:rFonts w:eastAsia="Calibri"/>
                <w:b/>
                <w:sz w:val="28"/>
                <w:szCs w:val="28"/>
                <w:lang w:val="uz-Cyrl-UZ" w:eastAsia="en-US"/>
              </w:rPr>
              <w:t>:</w:t>
            </w:r>
          </w:p>
        </w:tc>
        <w:tc>
          <w:tcPr>
            <w:tcW w:w="3383"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 xml:space="preserve">Kunlar </w:t>
            </w:r>
          </w:p>
        </w:tc>
        <w:tc>
          <w:tcPr>
            <w:tcW w:w="885"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 xml:space="preserve">Vaqti </w:t>
            </w:r>
          </w:p>
        </w:tc>
        <w:tc>
          <w:tcPr>
            <w:tcW w:w="3774"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 xml:space="preserve">Aud. </w:t>
            </w: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1.</w:t>
            </w:r>
          </w:p>
        </w:tc>
        <w:tc>
          <w:tcPr>
            <w:tcW w:w="3383" w:type="dxa"/>
            <w:shd w:val="clear" w:color="auto" w:fill="auto"/>
          </w:tcPr>
          <w:p w:rsidR="0001338A" w:rsidRPr="00883B95" w:rsidRDefault="0001338A" w:rsidP="006D40A0">
            <w:pPr>
              <w:rPr>
                <w:rFonts w:eastAsia="Calibri"/>
                <w:b/>
                <w:sz w:val="28"/>
                <w:szCs w:val="28"/>
                <w:lang w:val="en-US" w:eastAsia="en-US"/>
              </w:rPr>
            </w:pPr>
          </w:p>
        </w:tc>
        <w:tc>
          <w:tcPr>
            <w:tcW w:w="885" w:type="dxa"/>
            <w:shd w:val="clear" w:color="auto" w:fill="auto"/>
          </w:tcPr>
          <w:p w:rsidR="0001338A" w:rsidRPr="00883B95" w:rsidRDefault="0001338A" w:rsidP="006D40A0">
            <w:pPr>
              <w:rPr>
                <w:rFonts w:eastAsia="Calibri"/>
                <w:b/>
                <w:sz w:val="28"/>
                <w:szCs w:val="28"/>
                <w:lang w:val="en-US" w:eastAsia="en-US"/>
              </w:rPr>
            </w:pPr>
          </w:p>
        </w:tc>
        <w:tc>
          <w:tcPr>
            <w:tcW w:w="3774" w:type="dxa"/>
            <w:shd w:val="clear" w:color="auto" w:fill="auto"/>
          </w:tcPr>
          <w:p w:rsidR="0001338A" w:rsidRPr="00883B95" w:rsidRDefault="0001338A" w:rsidP="006D40A0">
            <w:pPr>
              <w:rPr>
                <w:rFonts w:eastAsia="Calibri"/>
                <w:b/>
                <w:sz w:val="28"/>
                <w:szCs w:val="28"/>
                <w:lang w:val="en-US" w:eastAsia="en-US"/>
              </w:rPr>
            </w:pP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2.</w:t>
            </w:r>
          </w:p>
        </w:tc>
        <w:tc>
          <w:tcPr>
            <w:tcW w:w="3383" w:type="dxa"/>
            <w:shd w:val="clear" w:color="auto" w:fill="auto"/>
          </w:tcPr>
          <w:p w:rsidR="0001338A" w:rsidRPr="00883B95" w:rsidRDefault="0001338A" w:rsidP="006D40A0">
            <w:pPr>
              <w:rPr>
                <w:rFonts w:eastAsia="Calibri"/>
                <w:b/>
                <w:sz w:val="28"/>
                <w:szCs w:val="28"/>
                <w:lang w:val="en-US" w:eastAsia="en-US"/>
              </w:rPr>
            </w:pPr>
          </w:p>
        </w:tc>
        <w:tc>
          <w:tcPr>
            <w:tcW w:w="885" w:type="dxa"/>
            <w:shd w:val="clear" w:color="auto" w:fill="auto"/>
          </w:tcPr>
          <w:p w:rsidR="0001338A" w:rsidRPr="00883B95" w:rsidRDefault="0001338A" w:rsidP="006D40A0">
            <w:pPr>
              <w:rPr>
                <w:rFonts w:eastAsia="Calibri"/>
                <w:b/>
                <w:sz w:val="28"/>
                <w:szCs w:val="28"/>
                <w:lang w:val="en-US" w:eastAsia="en-US"/>
              </w:rPr>
            </w:pPr>
          </w:p>
        </w:tc>
        <w:tc>
          <w:tcPr>
            <w:tcW w:w="3774" w:type="dxa"/>
            <w:shd w:val="clear" w:color="auto" w:fill="auto"/>
          </w:tcPr>
          <w:p w:rsidR="0001338A" w:rsidRPr="00883B95" w:rsidRDefault="0001338A" w:rsidP="006D40A0">
            <w:pPr>
              <w:rPr>
                <w:rFonts w:eastAsia="Calibri"/>
                <w:b/>
                <w:sz w:val="28"/>
                <w:szCs w:val="28"/>
                <w:lang w:val="en-US" w:eastAsia="en-US"/>
              </w:rPr>
            </w:pP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3.</w:t>
            </w:r>
          </w:p>
        </w:tc>
        <w:tc>
          <w:tcPr>
            <w:tcW w:w="3383" w:type="dxa"/>
            <w:shd w:val="clear" w:color="auto" w:fill="auto"/>
          </w:tcPr>
          <w:p w:rsidR="0001338A" w:rsidRPr="00883B95" w:rsidRDefault="0001338A" w:rsidP="006D40A0">
            <w:pPr>
              <w:rPr>
                <w:rFonts w:eastAsia="Calibri"/>
                <w:b/>
                <w:sz w:val="28"/>
                <w:szCs w:val="28"/>
                <w:lang w:val="en-US" w:eastAsia="en-US"/>
              </w:rPr>
            </w:pPr>
          </w:p>
        </w:tc>
        <w:tc>
          <w:tcPr>
            <w:tcW w:w="885" w:type="dxa"/>
            <w:shd w:val="clear" w:color="auto" w:fill="auto"/>
          </w:tcPr>
          <w:p w:rsidR="0001338A" w:rsidRPr="00883B95" w:rsidRDefault="0001338A" w:rsidP="006D40A0">
            <w:pPr>
              <w:rPr>
                <w:rFonts w:eastAsia="Calibri"/>
                <w:b/>
                <w:sz w:val="28"/>
                <w:szCs w:val="28"/>
                <w:lang w:val="en-US" w:eastAsia="en-US"/>
              </w:rPr>
            </w:pPr>
          </w:p>
        </w:tc>
        <w:tc>
          <w:tcPr>
            <w:tcW w:w="3774" w:type="dxa"/>
            <w:shd w:val="clear" w:color="auto" w:fill="auto"/>
          </w:tcPr>
          <w:p w:rsidR="0001338A" w:rsidRPr="00883B95" w:rsidRDefault="0001338A" w:rsidP="006D40A0">
            <w:pPr>
              <w:rPr>
                <w:rFonts w:eastAsia="Calibri"/>
                <w:b/>
                <w:sz w:val="28"/>
                <w:szCs w:val="28"/>
                <w:lang w:val="en-US" w:eastAsia="en-US"/>
              </w:rPr>
            </w:pPr>
          </w:p>
        </w:tc>
      </w:tr>
      <w:tr w:rsidR="0001338A" w:rsidRPr="00464146" w:rsidTr="006D40A0">
        <w:tc>
          <w:tcPr>
            <w:tcW w:w="9923" w:type="dxa"/>
            <w:gridSpan w:val="4"/>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Bilimlarni baholash usullari, mezonlari va tartibi</w:t>
            </w:r>
          </w:p>
        </w:tc>
      </w:tr>
      <w:tr w:rsidR="0001338A" w:rsidRPr="00464146" w:rsidTr="006D40A0">
        <w:tc>
          <w:tcPr>
            <w:tcW w:w="9923" w:type="dxa"/>
            <w:gridSpan w:val="4"/>
            <w:shd w:val="clear" w:color="auto" w:fill="auto"/>
          </w:tcPr>
          <w:p w:rsidR="0001338A" w:rsidRPr="00883B95" w:rsidRDefault="0001338A" w:rsidP="006D40A0">
            <w:pPr>
              <w:jc w:val="center"/>
              <w:rPr>
                <w:rFonts w:eastAsia="Calibri"/>
                <w:b/>
                <w:sz w:val="28"/>
                <w:szCs w:val="28"/>
                <w:lang w:val="en-US" w:eastAsia="en-US"/>
              </w:rPr>
            </w:pPr>
            <w:r w:rsidRPr="00883B95">
              <w:rPr>
                <w:rFonts w:eastAsia="Calibri"/>
                <w:b/>
                <w:sz w:val="28"/>
                <w:szCs w:val="28"/>
                <w:lang w:val="en-US" w:eastAsia="en-US"/>
              </w:rPr>
              <w:t>JN va ONning ballari ishchi dasturda beriladi</w:t>
            </w:r>
          </w:p>
        </w:tc>
      </w:tr>
      <w:tr w:rsidR="0001338A" w:rsidRPr="00464146"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Baholash usullari</w:t>
            </w:r>
          </w:p>
        </w:tc>
        <w:tc>
          <w:tcPr>
            <w:tcW w:w="8042" w:type="dxa"/>
            <w:gridSpan w:val="3"/>
            <w:shd w:val="clear" w:color="auto" w:fill="auto"/>
          </w:tcPr>
          <w:p w:rsidR="0001338A" w:rsidRPr="00883B95" w:rsidRDefault="0001338A" w:rsidP="006D40A0">
            <w:pPr>
              <w:rPr>
                <w:rFonts w:eastAsia="Calibri"/>
                <w:sz w:val="28"/>
                <w:szCs w:val="28"/>
                <w:lang w:val="en-US" w:eastAsia="en-US"/>
              </w:rPr>
            </w:pPr>
            <w:r w:rsidRPr="00883B95">
              <w:rPr>
                <w:rFonts w:eastAsia="Calibri"/>
                <w:sz w:val="28"/>
                <w:szCs w:val="28"/>
                <w:lang w:val="en-US" w:eastAsia="en-US"/>
              </w:rPr>
              <w:t>Testlar, yozma ishlar, og’zaki so’rov, prezentatsiyalar va h.k.</w:t>
            </w:r>
          </w:p>
        </w:tc>
      </w:tr>
      <w:tr w:rsidR="0001338A" w:rsidRPr="00464146"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Fan bo’yicha talabalar bilimini nazorat qilish va baholash</w:t>
            </w:r>
          </w:p>
        </w:tc>
        <w:tc>
          <w:tcPr>
            <w:tcW w:w="8042" w:type="dxa"/>
            <w:gridSpan w:val="3"/>
            <w:shd w:val="clear" w:color="auto" w:fill="auto"/>
          </w:tcPr>
          <w:p w:rsidR="0001338A" w:rsidRPr="00883B95" w:rsidRDefault="0001338A" w:rsidP="006D40A0">
            <w:pPr>
              <w:adjustRightInd w:val="0"/>
              <w:jc w:val="both"/>
              <w:rPr>
                <w:rFonts w:eastAsia="Calibri"/>
                <w:b/>
                <w:sz w:val="28"/>
                <w:szCs w:val="28"/>
                <w:lang w:val="en-US" w:eastAsia="en-US"/>
              </w:rPr>
            </w:pPr>
            <w:r w:rsidRPr="00883B95">
              <w:rPr>
                <w:rFonts w:eastAsia="Calibri"/>
                <w:b/>
                <w:sz w:val="28"/>
                <w:szCs w:val="28"/>
                <w:lang w:val="en-US" w:eastAsia="en-US"/>
              </w:rPr>
              <w:t>Nazorat shakllari</w:t>
            </w:r>
          </w:p>
          <w:p w:rsidR="0001338A" w:rsidRPr="00883B95" w:rsidRDefault="0001338A" w:rsidP="006D40A0">
            <w:pPr>
              <w:jc w:val="both"/>
              <w:rPr>
                <w:rFonts w:eastAsia="Calibri"/>
                <w:b/>
                <w:sz w:val="28"/>
                <w:szCs w:val="28"/>
                <w:lang w:val="en-US" w:eastAsia="en-US"/>
              </w:rPr>
            </w:pPr>
            <w:r w:rsidRPr="00883B95">
              <w:rPr>
                <w:rFonts w:eastAsia="Calibri"/>
                <w:sz w:val="28"/>
                <w:szCs w:val="28"/>
                <w:lang w:val="en-US" w:eastAsia="en-US"/>
              </w:rPr>
              <w:t>Baholash turlari fanning xususiyatidan kelib chiqqan holda testlar, yozma ishlar, og‘zaki so‘rov yoki boshqa ko‘rinishda o‘tkazilishi mumkin.</w:t>
            </w:r>
          </w:p>
        </w:tc>
      </w:tr>
      <w:tr w:rsidR="0001338A" w:rsidRPr="00464146" w:rsidTr="006D40A0">
        <w:tc>
          <w:tcPr>
            <w:tcW w:w="9923" w:type="dxa"/>
            <w:gridSpan w:val="4"/>
            <w:shd w:val="clear" w:color="auto" w:fill="auto"/>
          </w:tcPr>
          <w:p w:rsidR="0001338A" w:rsidRPr="00883B95" w:rsidRDefault="0001338A" w:rsidP="006D40A0">
            <w:pPr>
              <w:jc w:val="both"/>
              <w:rPr>
                <w:rFonts w:eastAsia="Calibri"/>
                <w:b/>
                <w:sz w:val="28"/>
                <w:szCs w:val="28"/>
                <w:lang w:val="en-US" w:eastAsia="en-US"/>
              </w:rPr>
            </w:pPr>
            <w:r w:rsidRPr="00883B95">
              <w:rPr>
                <w:rFonts w:eastAsia="Calibri"/>
                <w:b/>
                <w:sz w:val="28"/>
                <w:szCs w:val="28"/>
                <w:lang w:val="en-US" w:eastAsia="en-US"/>
              </w:rPr>
              <w:t>Fan bo’yicha talabalar bilimini baholash mezoni</w:t>
            </w: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Ball</w:t>
            </w:r>
          </w:p>
        </w:tc>
        <w:tc>
          <w:tcPr>
            <w:tcW w:w="8042" w:type="dxa"/>
            <w:gridSpan w:val="3"/>
            <w:shd w:val="clear" w:color="auto" w:fill="auto"/>
          </w:tcPr>
          <w:p w:rsidR="0001338A" w:rsidRPr="00883B95" w:rsidRDefault="0001338A" w:rsidP="006D40A0">
            <w:pPr>
              <w:jc w:val="both"/>
              <w:rPr>
                <w:rFonts w:eastAsia="Calibri"/>
                <w:b/>
                <w:sz w:val="28"/>
                <w:szCs w:val="28"/>
                <w:lang w:val="en-US" w:eastAsia="en-US"/>
              </w:rPr>
            </w:pPr>
            <w:r w:rsidRPr="00883B95">
              <w:rPr>
                <w:rFonts w:eastAsia="Calibri"/>
                <w:b/>
                <w:sz w:val="28"/>
                <w:szCs w:val="28"/>
                <w:lang w:val="en-US" w:eastAsia="en-US"/>
              </w:rPr>
              <w:t>Talabaning bilim darajasi</w:t>
            </w:r>
          </w:p>
        </w:tc>
      </w:tr>
      <w:tr w:rsidR="0001338A" w:rsidRPr="00464146"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86-100 ball</w:t>
            </w:r>
          </w:p>
        </w:tc>
        <w:tc>
          <w:tcPr>
            <w:tcW w:w="8042" w:type="dxa"/>
            <w:gridSpan w:val="3"/>
            <w:shd w:val="clear" w:color="auto" w:fill="auto"/>
          </w:tcPr>
          <w:p w:rsidR="0001338A" w:rsidRPr="00883B95" w:rsidRDefault="0001338A" w:rsidP="006D40A0">
            <w:pPr>
              <w:numPr>
                <w:ilvl w:val="0"/>
                <w:numId w:val="4"/>
              </w:numPr>
              <w:adjustRightInd w:val="0"/>
              <w:spacing w:after="200" w:line="276" w:lineRule="auto"/>
              <w:ind w:left="280" w:hanging="280"/>
              <w:jc w:val="both"/>
              <w:rPr>
                <w:rFonts w:eastAsia="Calibri"/>
                <w:sz w:val="28"/>
                <w:szCs w:val="28"/>
                <w:lang w:val="en-US" w:eastAsia="en-US"/>
              </w:rPr>
            </w:pPr>
            <w:r w:rsidRPr="00883B95">
              <w:rPr>
                <w:rFonts w:eastAsia="Calibri"/>
                <w:sz w:val="28"/>
                <w:szCs w:val="28"/>
                <w:lang w:val="en-US" w:eastAsia="en-US"/>
              </w:rPr>
              <w:t>talaba mashg’ulotlarga doimo tayyorlangan, juda faol, dasturiy materiallarni yaxshi biladi, xulosa va qarorlar qabul qila oladi, ijodiy fikrlaydi, bilimlarni amaliyotda qo’llay oladi;</w:t>
            </w:r>
          </w:p>
          <w:p w:rsidR="0001338A" w:rsidRPr="00883B95" w:rsidRDefault="0001338A" w:rsidP="006D40A0">
            <w:pPr>
              <w:numPr>
                <w:ilvl w:val="0"/>
                <w:numId w:val="4"/>
              </w:numPr>
              <w:adjustRightInd w:val="0"/>
              <w:spacing w:after="200" w:line="276" w:lineRule="auto"/>
              <w:ind w:left="280" w:hanging="280"/>
              <w:jc w:val="both"/>
              <w:rPr>
                <w:rFonts w:eastAsia="Calibri"/>
                <w:sz w:val="28"/>
                <w:szCs w:val="28"/>
                <w:lang w:val="en-US" w:eastAsia="en-US"/>
              </w:rPr>
            </w:pPr>
            <w:r w:rsidRPr="00883B95">
              <w:rPr>
                <w:rFonts w:eastAsia="Calibri"/>
                <w:sz w:val="28"/>
                <w:szCs w:val="28"/>
                <w:lang w:val="en-US" w:eastAsia="en-US"/>
              </w:rPr>
              <w:t>talaba ijodiy masalalarni hal qilish mobaynida tegishli bilimlarni qo’llash doirasini maqsadga muvofiq tanlab, yechimnoi topishga xizmat qiluvchi yangi usul va yo’nalishlarni topa oladi, o’quv materialininig mohiyatini tushunadi;</w:t>
            </w:r>
          </w:p>
          <w:p w:rsidR="0001338A" w:rsidRPr="00883B95" w:rsidRDefault="0001338A" w:rsidP="006D40A0">
            <w:pPr>
              <w:numPr>
                <w:ilvl w:val="0"/>
                <w:numId w:val="4"/>
              </w:numPr>
              <w:adjustRightInd w:val="0"/>
              <w:spacing w:after="200" w:line="276" w:lineRule="auto"/>
              <w:ind w:left="280" w:hanging="280"/>
              <w:jc w:val="both"/>
              <w:rPr>
                <w:rFonts w:eastAsia="Calibri"/>
                <w:sz w:val="28"/>
                <w:szCs w:val="28"/>
                <w:lang w:val="en-US" w:eastAsia="en-US"/>
              </w:rPr>
            </w:pPr>
            <w:r w:rsidRPr="00883B95">
              <w:rPr>
                <w:rFonts w:eastAsia="Calibri"/>
                <w:sz w:val="28"/>
                <w:szCs w:val="28"/>
                <w:lang w:val="en-US" w:eastAsia="en-US"/>
              </w:rPr>
              <w:lastRenderedPageBreak/>
              <w:t xml:space="preserve">talaba taqdim etilgan o’quv materiallarini yechish yo’llarni izlaydi, dasturiy materiallarni biladi va aytib bera oladi hamda tasavvurga ega bo’ladi. </w:t>
            </w:r>
          </w:p>
        </w:tc>
      </w:tr>
      <w:tr w:rsidR="0001338A" w:rsidRPr="00464146"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lastRenderedPageBreak/>
              <w:t>71-85 ball</w:t>
            </w:r>
          </w:p>
        </w:tc>
        <w:tc>
          <w:tcPr>
            <w:tcW w:w="8042" w:type="dxa"/>
            <w:gridSpan w:val="3"/>
            <w:shd w:val="clear" w:color="auto" w:fill="auto"/>
          </w:tcPr>
          <w:p w:rsidR="0001338A" w:rsidRPr="00883B95" w:rsidRDefault="0001338A" w:rsidP="006D40A0">
            <w:pPr>
              <w:adjustRightInd w:val="0"/>
              <w:ind w:left="180" w:hanging="180"/>
              <w:jc w:val="both"/>
              <w:rPr>
                <w:rFonts w:eastAsia="Calibri"/>
                <w:sz w:val="28"/>
                <w:szCs w:val="28"/>
                <w:lang w:val="en-US" w:eastAsia="en-US"/>
              </w:rPr>
            </w:pPr>
            <w:r w:rsidRPr="00883B95">
              <w:rPr>
                <w:rFonts w:eastAsia="Calibri"/>
                <w:sz w:val="28"/>
                <w:szCs w:val="28"/>
                <w:lang w:val="en-US" w:eastAsia="en-US"/>
              </w:rPr>
              <w:t>- talaba o’rganilayotgan hodisalar aloqadorligini bilish hamda obyektni tavsiflay olish ko’nikmasiga ega bo’lishi bilan birgalikda, qo’yilgan masalalarni sabab-oqibat aloqadorligini ochoib bergan holda yecha oladi, o’rganilayotgan nazariy bilimlarni amaliyot bilan bog’lay oladi va mustaqil mushohada qila oladi;</w:t>
            </w:r>
          </w:p>
          <w:p w:rsidR="0001338A" w:rsidRPr="00883B95" w:rsidRDefault="0001338A" w:rsidP="006D40A0">
            <w:pPr>
              <w:adjustRightInd w:val="0"/>
              <w:ind w:left="180" w:hanging="180"/>
              <w:jc w:val="both"/>
              <w:rPr>
                <w:rFonts w:eastAsia="Calibri"/>
                <w:sz w:val="28"/>
                <w:szCs w:val="28"/>
                <w:lang w:val="en-US" w:eastAsia="en-US"/>
              </w:rPr>
            </w:pPr>
            <w:r w:rsidRPr="00883B95">
              <w:rPr>
                <w:rFonts w:eastAsia="Calibri"/>
                <w:sz w:val="28"/>
                <w:szCs w:val="28"/>
                <w:lang w:val="en-US" w:eastAsia="en-US"/>
              </w:rPr>
              <w:t>- bilim va ko’nikmalar mazmunini tatbiq qila olish mahorati, bir turdagi masalani yecha olish, yozib olish va eslab qolish faoliyatini amalga oshiradi, bilimlarni amalyotda qo’llay oladi;</w:t>
            </w:r>
          </w:p>
          <w:p w:rsidR="0001338A" w:rsidRPr="00883B95" w:rsidRDefault="0001338A" w:rsidP="006D40A0">
            <w:pPr>
              <w:adjustRightInd w:val="0"/>
              <w:ind w:left="180" w:hanging="180"/>
              <w:jc w:val="both"/>
              <w:rPr>
                <w:rFonts w:eastAsia="Calibri"/>
                <w:b/>
                <w:sz w:val="28"/>
                <w:szCs w:val="28"/>
                <w:lang w:val="en-US" w:eastAsia="en-US"/>
              </w:rPr>
            </w:pPr>
            <w:r w:rsidRPr="00883B95">
              <w:rPr>
                <w:rFonts w:eastAsia="Calibri"/>
                <w:sz w:val="28"/>
                <w:szCs w:val="28"/>
                <w:lang w:val="en-US" w:eastAsia="en-US"/>
              </w:rPr>
              <w:t xml:space="preserve">- talaba mashg’ulotlarga tayyorlangan, dasturiy materiallarni biladi, mohiyatini tushunadi va tasavvurga ega.  </w:t>
            </w:r>
          </w:p>
          <w:p w:rsidR="0001338A" w:rsidRPr="00883B95" w:rsidRDefault="0001338A" w:rsidP="006D40A0">
            <w:pPr>
              <w:jc w:val="both"/>
              <w:rPr>
                <w:rFonts w:eastAsia="Calibri"/>
                <w:b/>
                <w:sz w:val="28"/>
                <w:szCs w:val="28"/>
                <w:lang w:val="en-US" w:eastAsia="en-US"/>
              </w:rPr>
            </w:pPr>
          </w:p>
        </w:tc>
      </w:tr>
      <w:tr w:rsidR="0001338A" w:rsidRPr="00464146"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55-70 ball</w:t>
            </w:r>
          </w:p>
        </w:tc>
        <w:tc>
          <w:tcPr>
            <w:tcW w:w="8042" w:type="dxa"/>
            <w:gridSpan w:val="3"/>
            <w:shd w:val="clear" w:color="auto" w:fill="auto"/>
          </w:tcPr>
          <w:p w:rsidR="0001338A" w:rsidRPr="00883B95" w:rsidRDefault="0001338A" w:rsidP="006D40A0">
            <w:pPr>
              <w:numPr>
                <w:ilvl w:val="0"/>
                <w:numId w:val="4"/>
              </w:numPr>
              <w:spacing w:after="200" w:line="276" w:lineRule="auto"/>
              <w:ind w:left="138" w:hanging="142"/>
              <w:jc w:val="both"/>
              <w:rPr>
                <w:rFonts w:eastAsia="Calibri"/>
                <w:b/>
                <w:sz w:val="28"/>
                <w:szCs w:val="28"/>
                <w:lang w:val="en-US" w:eastAsia="en-US"/>
              </w:rPr>
            </w:pPr>
            <w:r w:rsidRPr="00883B95">
              <w:rPr>
                <w:rFonts w:eastAsia="Calibri"/>
                <w:sz w:val="28"/>
                <w:szCs w:val="28"/>
                <w:lang w:val="en-US" w:eastAsia="en-US"/>
              </w:rPr>
              <w:t>talabaning eshitganlari ularga berilgan namunalar, taqdim etilgan algoritm va ko’rsatmalar asosida topshiriqlarni bajara oladi, mohiyatini tushunadi;</w:t>
            </w:r>
          </w:p>
          <w:p w:rsidR="0001338A" w:rsidRPr="00883B95" w:rsidRDefault="0001338A" w:rsidP="006D40A0">
            <w:pPr>
              <w:numPr>
                <w:ilvl w:val="0"/>
                <w:numId w:val="4"/>
              </w:numPr>
              <w:spacing w:after="200" w:line="276" w:lineRule="auto"/>
              <w:ind w:left="138" w:hanging="142"/>
              <w:jc w:val="both"/>
              <w:rPr>
                <w:rFonts w:eastAsia="Calibri"/>
                <w:b/>
                <w:sz w:val="28"/>
                <w:szCs w:val="28"/>
                <w:lang w:val="en-US" w:eastAsia="en-US"/>
              </w:rPr>
            </w:pPr>
            <w:r w:rsidRPr="00883B95">
              <w:rPr>
                <w:rFonts w:eastAsia="Calibri"/>
                <w:sz w:val="28"/>
                <w:szCs w:val="28"/>
                <w:lang w:val="en-US" w:eastAsia="en-US"/>
              </w:rPr>
              <w:t>talaba qator belgilar asosida ma’lum obyektni farqlash bilan birgalikda unga ta’rif bera oladi va o’quv materialini tushuntirib bera oladi va tasavvurga ega.</w:t>
            </w:r>
          </w:p>
        </w:tc>
      </w:tr>
      <w:tr w:rsidR="0001338A" w:rsidRPr="00883B95" w:rsidTr="006D40A0">
        <w:tc>
          <w:tcPr>
            <w:tcW w:w="1881" w:type="dxa"/>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0-54 ball</w:t>
            </w:r>
          </w:p>
        </w:tc>
        <w:tc>
          <w:tcPr>
            <w:tcW w:w="8042" w:type="dxa"/>
            <w:gridSpan w:val="3"/>
            <w:shd w:val="clear" w:color="auto" w:fill="auto"/>
          </w:tcPr>
          <w:p w:rsidR="0001338A" w:rsidRPr="00883B95" w:rsidRDefault="0001338A" w:rsidP="006D40A0">
            <w:pPr>
              <w:numPr>
                <w:ilvl w:val="0"/>
                <w:numId w:val="4"/>
              </w:numPr>
              <w:spacing w:after="200" w:line="276" w:lineRule="auto"/>
              <w:ind w:left="138" w:hanging="142"/>
              <w:jc w:val="both"/>
              <w:rPr>
                <w:rFonts w:eastAsia="Calibri"/>
                <w:b/>
                <w:sz w:val="28"/>
                <w:szCs w:val="28"/>
                <w:lang w:val="en-US" w:eastAsia="en-US"/>
              </w:rPr>
            </w:pPr>
            <w:r w:rsidRPr="00883B95">
              <w:rPr>
                <w:rFonts w:eastAsia="Calibri"/>
                <w:sz w:val="28"/>
                <w:szCs w:val="28"/>
                <w:lang w:val="en-US" w:eastAsia="en-US"/>
              </w:rPr>
              <w:t>talaba tasavvurga ega emas;</w:t>
            </w:r>
          </w:p>
          <w:p w:rsidR="0001338A" w:rsidRPr="00883B95" w:rsidRDefault="0001338A" w:rsidP="006D40A0">
            <w:pPr>
              <w:numPr>
                <w:ilvl w:val="0"/>
                <w:numId w:val="4"/>
              </w:numPr>
              <w:spacing w:after="200" w:line="276" w:lineRule="auto"/>
              <w:ind w:left="138" w:hanging="142"/>
              <w:jc w:val="both"/>
              <w:rPr>
                <w:rFonts w:eastAsia="Calibri"/>
                <w:b/>
                <w:sz w:val="28"/>
                <w:szCs w:val="28"/>
                <w:lang w:val="en-US" w:eastAsia="en-US"/>
              </w:rPr>
            </w:pPr>
            <w:r w:rsidRPr="00883B95">
              <w:rPr>
                <w:rFonts w:eastAsia="Calibri"/>
                <w:sz w:val="28"/>
                <w:szCs w:val="28"/>
                <w:lang w:val="en-US" w:eastAsia="en-US"/>
              </w:rPr>
              <w:t>talaba dasturiy materiallarni bilmaydi.</w:t>
            </w:r>
          </w:p>
        </w:tc>
      </w:tr>
      <w:tr w:rsidR="0001338A" w:rsidRPr="00464146" w:rsidTr="006D40A0">
        <w:tc>
          <w:tcPr>
            <w:tcW w:w="9923" w:type="dxa"/>
            <w:gridSpan w:val="4"/>
            <w:shd w:val="clear" w:color="auto" w:fill="auto"/>
          </w:tcPr>
          <w:p w:rsidR="0001338A" w:rsidRPr="00883B95" w:rsidRDefault="0001338A" w:rsidP="006D40A0">
            <w:pPr>
              <w:rPr>
                <w:rFonts w:eastAsia="Calibri"/>
                <w:b/>
                <w:sz w:val="28"/>
                <w:szCs w:val="28"/>
                <w:lang w:val="uz-Cyrl-UZ" w:eastAsia="en-US"/>
              </w:rPr>
            </w:pPr>
            <w:r w:rsidRPr="00883B95">
              <w:rPr>
                <w:rFonts w:eastAsia="Calibri"/>
                <w:b/>
                <w:sz w:val="28"/>
                <w:szCs w:val="28"/>
                <w:lang w:val="en-US" w:eastAsia="en-US"/>
              </w:rPr>
              <w:t>Fanga doir video ma’ruzalar, video roliklar</w:t>
            </w:r>
            <w:r w:rsidRPr="00883B95">
              <w:rPr>
                <w:rFonts w:eastAsia="Calibri"/>
                <w:b/>
                <w:sz w:val="28"/>
                <w:szCs w:val="28"/>
                <w:lang w:val="uz-Cyrl-UZ" w:eastAsia="en-US"/>
              </w:rPr>
              <w:t>:</w:t>
            </w:r>
          </w:p>
        </w:tc>
      </w:tr>
      <w:tr w:rsidR="0001338A" w:rsidRPr="00883B95" w:rsidTr="006D40A0">
        <w:tc>
          <w:tcPr>
            <w:tcW w:w="9923" w:type="dxa"/>
            <w:gridSpan w:val="4"/>
            <w:shd w:val="clear" w:color="auto" w:fill="auto"/>
          </w:tcPr>
          <w:p w:rsidR="0001338A" w:rsidRPr="00883B95" w:rsidRDefault="0001338A" w:rsidP="006D40A0">
            <w:pPr>
              <w:rPr>
                <w:rFonts w:eastAsia="Calibri"/>
                <w:b/>
                <w:sz w:val="28"/>
                <w:szCs w:val="28"/>
                <w:lang w:val="uz-Cyrl-UZ" w:eastAsia="en-US"/>
              </w:rPr>
            </w:pPr>
            <w:r w:rsidRPr="00883B95">
              <w:rPr>
                <w:rFonts w:eastAsia="Calibri"/>
                <w:b/>
                <w:sz w:val="28"/>
                <w:szCs w:val="28"/>
                <w:lang w:val="en-US" w:eastAsia="en-US"/>
              </w:rPr>
              <w:t>Glossariylar</w:t>
            </w:r>
            <w:r w:rsidRPr="00883B95">
              <w:rPr>
                <w:rFonts w:eastAsia="Calibri"/>
                <w:b/>
                <w:sz w:val="28"/>
                <w:szCs w:val="28"/>
                <w:lang w:val="uz-Cyrl-UZ" w:eastAsia="en-US"/>
              </w:rPr>
              <w:t>:</w:t>
            </w:r>
          </w:p>
        </w:tc>
      </w:tr>
      <w:tr w:rsidR="0001338A" w:rsidRPr="00883B95" w:rsidTr="006D40A0">
        <w:tc>
          <w:tcPr>
            <w:tcW w:w="9923" w:type="dxa"/>
            <w:gridSpan w:val="4"/>
            <w:shd w:val="clear" w:color="auto" w:fill="auto"/>
          </w:tcPr>
          <w:p w:rsidR="0001338A" w:rsidRPr="00883B95" w:rsidRDefault="0001338A" w:rsidP="006D40A0">
            <w:pPr>
              <w:rPr>
                <w:rFonts w:eastAsia="Calibri"/>
                <w:b/>
                <w:sz w:val="28"/>
                <w:szCs w:val="28"/>
                <w:lang w:val="en-US" w:eastAsia="en-US"/>
              </w:rPr>
            </w:pPr>
            <w:r w:rsidRPr="00883B95">
              <w:rPr>
                <w:rFonts w:eastAsia="Calibri"/>
                <w:b/>
                <w:sz w:val="28"/>
                <w:szCs w:val="28"/>
                <w:lang w:val="en-US" w:eastAsia="en-US"/>
              </w:rPr>
              <w:t>Axborot resurs baza</w:t>
            </w:r>
            <w:r w:rsidRPr="00883B95">
              <w:rPr>
                <w:rFonts w:eastAsia="Calibri"/>
                <w:b/>
                <w:sz w:val="28"/>
                <w:szCs w:val="28"/>
                <w:lang w:val="uz-Cyrl-UZ" w:eastAsia="en-US"/>
              </w:rPr>
              <w:t>:</w:t>
            </w:r>
          </w:p>
        </w:tc>
      </w:tr>
    </w:tbl>
    <w:p w:rsidR="0001338A" w:rsidRPr="00883B95" w:rsidRDefault="0001338A" w:rsidP="0001338A">
      <w:pPr>
        <w:jc w:val="center"/>
        <w:rPr>
          <w:rFonts w:eastAsia="Calibri"/>
          <w:b/>
          <w:sz w:val="28"/>
          <w:szCs w:val="28"/>
          <w:lang w:val="en-US" w:eastAsia="en-US"/>
        </w:rPr>
      </w:pPr>
    </w:p>
    <w:p w:rsidR="0001338A" w:rsidRPr="00883B95" w:rsidRDefault="0001338A" w:rsidP="0001338A">
      <w:pPr>
        <w:jc w:val="center"/>
        <w:rPr>
          <w:rFonts w:eastAsia="Calibri"/>
          <w:b/>
          <w:sz w:val="28"/>
          <w:szCs w:val="28"/>
          <w:lang w:val="en-US" w:eastAsia="en-US"/>
        </w:rPr>
      </w:pPr>
      <w:r w:rsidRPr="00883B95">
        <w:rPr>
          <w:rFonts w:eastAsia="Calibri"/>
          <w:b/>
          <w:sz w:val="28"/>
          <w:szCs w:val="28"/>
          <w:lang w:val="en-US" w:eastAsia="en-US"/>
        </w:rPr>
        <w:br w:type="page"/>
      </w:r>
      <w:r w:rsidRPr="00883B95">
        <w:rPr>
          <w:rFonts w:eastAsia="Calibri"/>
          <w:b/>
          <w:sz w:val="28"/>
          <w:szCs w:val="28"/>
          <w:lang w:val="en-US" w:eastAsia="en-US"/>
        </w:rPr>
        <w:lastRenderedPageBreak/>
        <w:t>ASOSIY QISM</w:t>
      </w:r>
    </w:p>
    <w:p w:rsidR="0001338A" w:rsidRPr="00883B95" w:rsidRDefault="0001338A" w:rsidP="0001338A">
      <w:pPr>
        <w:ind w:firstLine="851"/>
        <w:jc w:val="center"/>
        <w:rPr>
          <w:rFonts w:eastAsia="Calibri"/>
          <w:b/>
          <w:sz w:val="28"/>
          <w:szCs w:val="28"/>
          <w:lang w:val="en-US" w:eastAsia="en-US"/>
        </w:rPr>
      </w:pPr>
      <w:r w:rsidRPr="00883B95">
        <w:rPr>
          <w:rFonts w:eastAsia="Calibri"/>
          <w:b/>
          <w:bCs/>
          <w:sz w:val="28"/>
          <w:szCs w:val="28"/>
          <w:lang w:val="en-US" w:eastAsia="en-US"/>
        </w:rPr>
        <w:t>ALISNER NAVOIY HAYOTI VA IJODI</w:t>
      </w: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r w:rsidRPr="00883B95">
        <w:rPr>
          <w:rFonts w:eastAsia="Calibri"/>
          <w:b/>
          <w:bCs/>
          <w:sz w:val="28"/>
          <w:szCs w:val="28"/>
          <w:lang w:val="en-US" w:eastAsia="en-US"/>
        </w:rPr>
        <w:t>3-modul. Navoiy lirikasini sharhlab o‘qitish</w:t>
      </w: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r w:rsidRPr="00883B95">
        <w:rPr>
          <w:rFonts w:eastAsia="Calibri"/>
          <w:b/>
          <w:bCs/>
          <w:sz w:val="28"/>
          <w:szCs w:val="28"/>
          <w:lang w:val="en-US" w:eastAsia="en-US"/>
        </w:rPr>
        <w:t>1-mavzu. Lirik asarlarni sharhlash tamoyillari.</w:t>
      </w:r>
    </w:p>
    <w:p w:rsidR="0001338A" w:rsidRPr="00883B95" w:rsidRDefault="0001338A" w:rsidP="0001338A">
      <w:pPr>
        <w:autoSpaceDE w:val="0"/>
        <w:autoSpaceDN w:val="0"/>
        <w:adjustRightInd w:val="0"/>
        <w:spacing w:line="276" w:lineRule="auto"/>
        <w:ind w:firstLine="855"/>
        <w:jc w:val="both"/>
        <w:rPr>
          <w:rFonts w:eastAsia="Calibri"/>
          <w:sz w:val="28"/>
          <w:szCs w:val="28"/>
          <w:lang w:val="en-US" w:eastAsia="en-US"/>
        </w:rPr>
      </w:pPr>
      <w:r w:rsidRPr="00883B95">
        <w:rPr>
          <w:rFonts w:eastAsia="Calibri"/>
          <w:sz w:val="28"/>
          <w:szCs w:val="28"/>
          <w:lang w:val="en-US" w:eastAsia="en-US"/>
        </w:rPr>
        <w:t>Badiiy matn talqini asoslari. Sharh, tahlil, talqin, tafsir, ta'vil. Navoiy asarlariga sharh va izoh yozish an'anasi (lug‘atlar, nasriy “Xamsa”lar, vazn ko‘rsatkichlari).</w:t>
      </w: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r w:rsidRPr="00883B95">
        <w:rPr>
          <w:rFonts w:eastAsia="Calibri"/>
          <w:b/>
          <w:bCs/>
          <w:sz w:val="28"/>
          <w:szCs w:val="28"/>
          <w:lang w:val="en-US" w:eastAsia="en-US"/>
        </w:rPr>
        <w:t>2</w:t>
      </w:r>
      <w:r w:rsidRPr="00883B95">
        <w:rPr>
          <w:rFonts w:eastAsia="Calibri"/>
          <w:sz w:val="28"/>
          <w:szCs w:val="28"/>
          <w:lang w:val="en-US" w:eastAsia="en-US"/>
        </w:rPr>
        <w:t>-</w:t>
      </w:r>
      <w:r w:rsidRPr="00883B95">
        <w:rPr>
          <w:rFonts w:eastAsia="Calibri"/>
          <w:b/>
          <w:bCs/>
          <w:sz w:val="28"/>
          <w:szCs w:val="28"/>
          <w:lang w:val="en-US" w:eastAsia="en-US"/>
        </w:rPr>
        <w:t>mavzu. Navoiy g‘azallarini sharhlash mezonlari</w:t>
      </w:r>
    </w:p>
    <w:p w:rsidR="0001338A" w:rsidRPr="00883B95" w:rsidRDefault="0001338A" w:rsidP="0001338A">
      <w:pPr>
        <w:autoSpaceDE w:val="0"/>
        <w:autoSpaceDN w:val="0"/>
        <w:adjustRightInd w:val="0"/>
        <w:spacing w:line="276" w:lineRule="auto"/>
        <w:ind w:firstLine="705"/>
        <w:jc w:val="both"/>
        <w:rPr>
          <w:rFonts w:eastAsia="Calibri"/>
          <w:sz w:val="28"/>
          <w:szCs w:val="28"/>
          <w:lang w:val="en-US" w:eastAsia="en-US"/>
        </w:rPr>
      </w:pPr>
      <w:r w:rsidRPr="00883B95">
        <w:rPr>
          <w:rFonts w:eastAsia="Calibri"/>
          <w:sz w:val="28"/>
          <w:szCs w:val="28"/>
          <w:lang w:val="en-US" w:eastAsia="en-US"/>
        </w:rPr>
        <w:t>G‘azalning yaratilish davri, qaysi devonga mansubligi, mavzusi, murakkab so‘zlar lug‘ati, baytlarning nasriy bayoni, shohbaytlar talqini, g‘azalning badiiy xususiyatlari, umumiy mazmun-mohiyati.</w:t>
      </w: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r w:rsidRPr="00883B95">
        <w:rPr>
          <w:rFonts w:eastAsia="Calibri"/>
          <w:b/>
          <w:bCs/>
          <w:sz w:val="28"/>
          <w:szCs w:val="28"/>
          <w:lang w:val="en-US" w:eastAsia="en-US"/>
        </w:rPr>
        <w:t>3</w:t>
      </w:r>
      <w:r w:rsidRPr="00883B95">
        <w:rPr>
          <w:rFonts w:eastAsia="Calibri"/>
          <w:sz w:val="28"/>
          <w:szCs w:val="28"/>
          <w:lang w:val="en-US" w:eastAsia="en-US"/>
        </w:rPr>
        <w:t>-</w:t>
      </w:r>
      <w:r w:rsidRPr="00883B95">
        <w:rPr>
          <w:rFonts w:eastAsia="Calibri"/>
          <w:b/>
          <w:bCs/>
          <w:sz w:val="28"/>
          <w:szCs w:val="28"/>
          <w:lang w:val="en-US" w:eastAsia="en-US"/>
        </w:rPr>
        <w:t>mavzu. Qit'alarni sharhlash mezonlari</w:t>
      </w:r>
    </w:p>
    <w:p w:rsidR="0001338A" w:rsidRPr="00883B95" w:rsidRDefault="0001338A" w:rsidP="0001338A">
      <w:pPr>
        <w:autoSpaceDE w:val="0"/>
        <w:autoSpaceDN w:val="0"/>
        <w:adjustRightInd w:val="0"/>
        <w:spacing w:line="276" w:lineRule="auto"/>
        <w:ind w:firstLine="855"/>
        <w:jc w:val="both"/>
        <w:rPr>
          <w:rFonts w:eastAsia="Calibri"/>
          <w:sz w:val="28"/>
          <w:szCs w:val="28"/>
          <w:lang w:val="en-US" w:eastAsia="en-US"/>
        </w:rPr>
      </w:pPr>
      <w:r w:rsidRPr="00883B95">
        <w:rPr>
          <w:rFonts w:eastAsia="Calibri"/>
          <w:sz w:val="28"/>
          <w:szCs w:val="28"/>
          <w:lang w:val="en-US" w:eastAsia="en-US"/>
        </w:rPr>
        <w:t>Mavzu mundarijasiga ko‘ra tasnif: diniy-tasavvufiy, axloqiy-ta'limiy, hasbi hol, ijtimoiy, ishqiy mavzudagi qit'alar. Qit'alarning sarlavhalari va mazmun-mohiyati o‘rtasidagi uyg‘unlik.</w:t>
      </w: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r w:rsidRPr="00883B95">
        <w:rPr>
          <w:rFonts w:eastAsia="Calibri"/>
          <w:b/>
          <w:bCs/>
          <w:sz w:val="28"/>
          <w:szCs w:val="28"/>
          <w:lang w:val="en-US" w:eastAsia="en-US"/>
        </w:rPr>
        <w:t>4</w:t>
      </w:r>
      <w:r w:rsidRPr="00883B95">
        <w:rPr>
          <w:rFonts w:eastAsia="Calibri"/>
          <w:sz w:val="28"/>
          <w:szCs w:val="28"/>
          <w:lang w:val="en-US" w:eastAsia="en-US"/>
        </w:rPr>
        <w:t>-</w:t>
      </w:r>
      <w:r w:rsidRPr="00883B95">
        <w:rPr>
          <w:rFonts w:eastAsia="Calibri"/>
          <w:b/>
          <w:bCs/>
          <w:sz w:val="28"/>
          <w:szCs w:val="28"/>
          <w:lang w:val="en-US" w:eastAsia="en-US"/>
        </w:rPr>
        <w:t>mavzu. Kichik lirik janrlar sharhi: ruboiy, tuyuq va fardlar</w:t>
      </w:r>
    </w:p>
    <w:p w:rsidR="0001338A" w:rsidRPr="00883B95" w:rsidRDefault="0001338A" w:rsidP="0001338A">
      <w:pPr>
        <w:autoSpaceDE w:val="0"/>
        <w:autoSpaceDN w:val="0"/>
        <w:adjustRightInd w:val="0"/>
        <w:spacing w:line="276" w:lineRule="auto"/>
        <w:jc w:val="center"/>
        <w:rPr>
          <w:rFonts w:eastAsia="Calibri"/>
          <w:sz w:val="28"/>
          <w:szCs w:val="28"/>
          <w:lang w:val="en-US" w:eastAsia="en-US"/>
        </w:rPr>
      </w:pPr>
      <w:r w:rsidRPr="00883B95">
        <w:rPr>
          <w:rFonts w:eastAsia="Calibri"/>
          <w:sz w:val="28"/>
          <w:szCs w:val="28"/>
          <w:lang w:val="en-US" w:eastAsia="en-US"/>
        </w:rPr>
        <w:t xml:space="preserve"> Ruboiylarning mavzu mundarijasiga ko‘ra tasnifi. Tuyuqlarda shakldosh so‘zlar va ma'no tanosubi. Fardlarda Navoiy hikmatlarining aks etishi.</w:t>
      </w:r>
    </w:p>
    <w:p w:rsidR="0001338A" w:rsidRPr="00883B95" w:rsidRDefault="0001338A" w:rsidP="0001338A">
      <w:pPr>
        <w:autoSpaceDE w:val="0"/>
        <w:autoSpaceDN w:val="0"/>
        <w:adjustRightInd w:val="0"/>
        <w:spacing w:line="276" w:lineRule="auto"/>
        <w:jc w:val="center"/>
        <w:rPr>
          <w:rFonts w:eastAsia="Calibri"/>
          <w:sz w:val="28"/>
          <w:szCs w:val="28"/>
          <w:lang w:val="en-US" w:eastAsia="en-US"/>
        </w:rPr>
      </w:pP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r w:rsidRPr="00883B95">
        <w:rPr>
          <w:rFonts w:eastAsia="Calibri"/>
          <w:b/>
          <w:bCs/>
          <w:sz w:val="28"/>
          <w:szCs w:val="28"/>
          <w:lang w:val="en-US" w:eastAsia="en-US"/>
        </w:rPr>
        <w:t>5</w:t>
      </w:r>
      <w:r w:rsidRPr="00883B95">
        <w:rPr>
          <w:rFonts w:eastAsia="Calibri"/>
          <w:sz w:val="28"/>
          <w:szCs w:val="28"/>
          <w:lang w:val="en-US" w:eastAsia="en-US"/>
        </w:rPr>
        <w:t>-</w:t>
      </w:r>
      <w:r w:rsidRPr="00883B95">
        <w:rPr>
          <w:rFonts w:eastAsia="Calibri"/>
          <w:b/>
          <w:bCs/>
          <w:sz w:val="28"/>
          <w:szCs w:val="28"/>
          <w:lang w:val="en-US" w:eastAsia="en-US"/>
        </w:rPr>
        <w:t>mavzu. Masnaviyni sharhlab o‘qitish</w:t>
      </w:r>
    </w:p>
    <w:p w:rsidR="0001338A" w:rsidRPr="00883B95" w:rsidRDefault="0001338A" w:rsidP="0001338A">
      <w:pPr>
        <w:autoSpaceDE w:val="0"/>
        <w:autoSpaceDN w:val="0"/>
        <w:adjustRightInd w:val="0"/>
        <w:spacing w:line="276" w:lineRule="auto"/>
        <w:ind w:firstLine="420"/>
        <w:jc w:val="both"/>
        <w:rPr>
          <w:rFonts w:eastAsia="Calibri"/>
          <w:sz w:val="28"/>
          <w:szCs w:val="28"/>
          <w:lang w:val="en-US" w:eastAsia="en-US"/>
        </w:rPr>
      </w:pPr>
      <w:r w:rsidRPr="00883B95">
        <w:rPr>
          <w:rFonts w:eastAsia="Calibri"/>
          <w:sz w:val="28"/>
          <w:szCs w:val="28"/>
          <w:lang w:val="en-US" w:eastAsia="en-US"/>
        </w:rPr>
        <w:t>Yaratilish tarixi, adresati, tarkibiy tuzilishi. Navoiy badiiy ijod haqida</w:t>
      </w:r>
    </w:p>
    <w:p w:rsidR="0001338A" w:rsidRPr="00883B95" w:rsidRDefault="0001338A" w:rsidP="0001338A">
      <w:pPr>
        <w:autoSpaceDE w:val="0"/>
        <w:autoSpaceDN w:val="0"/>
        <w:adjustRightInd w:val="0"/>
        <w:spacing w:line="276" w:lineRule="auto"/>
        <w:ind w:firstLine="420"/>
        <w:jc w:val="both"/>
        <w:rPr>
          <w:rFonts w:eastAsia="Calibri"/>
          <w:sz w:val="28"/>
          <w:szCs w:val="28"/>
          <w:lang w:val="en-US" w:eastAsia="en-US"/>
        </w:rPr>
      </w:pP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r w:rsidRPr="00883B95">
        <w:rPr>
          <w:rFonts w:eastAsia="Calibri"/>
          <w:b/>
          <w:bCs/>
          <w:sz w:val="28"/>
          <w:szCs w:val="28"/>
          <w:lang w:val="en-US" w:eastAsia="en-US"/>
        </w:rPr>
        <w:t>6</w:t>
      </w:r>
      <w:r w:rsidRPr="00883B95">
        <w:rPr>
          <w:rFonts w:eastAsia="Calibri"/>
          <w:sz w:val="28"/>
          <w:szCs w:val="28"/>
          <w:lang w:val="en-US" w:eastAsia="en-US"/>
        </w:rPr>
        <w:t>-</w:t>
      </w:r>
      <w:r w:rsidRPr="00883B95">
        <w:rPr>
          <w:rFonts w:eastAsia="Calibri"/>
          <w:b/>
          <w:bCs/>
          <w:sz w:val="28"/>
          <w:szCs w:val="28"/>
          <w:lang w:val="en-US" w:eastAsia="en-US"/>
        </w:rPr>
        <w:t>mavzu. Navoiy qasidalari sharhi</w:t>
      </w:r>
    </w:p>
    <w:p w:rsidR="0001338A" w:rsidRPr="00883B95" w:rsidRDefault="0001338A" w:rsidP="0001338A">
      <w:pPr>
        <w:autoSpaceDE w:val="0"/>
        <w:autoSpaceDN w:val="0"/>
        <w:adjustRightInd w:val="0"/>
        <w:spacing w:line="276" w:lineRule="auto"/>
        <w:ind w:firstLine="705"/>
        <w:jc w:val="both"/>
        <w:rPr>
          <w:rFonts w:eastAsia="Calibri"/>
          <w:sz w:val="28"/>
          <w:szCs w:val="28"/>
          <w:lang w:val="en-US" w:eastAsia="en-US"/>
        </w:rPr>
      </w:pPr>
      <w:r w:rsidRPr="00883B95">
        <w:rPr>
          <w:rFonts w:eastAsia="Calibri"/>
          <w:sz w:val="28"/>
          <w:szCs w:val="28"/>
          <w:lang w:val="en-US" w:eastAsia="en-US"/>
        </w:rPr>
        <w:t>“Sittai zaruriya” va “Fusuli arbaa” qasidalar turkumining arxitektonikasi va kompozitsion qurilishi. “Hiloliya”qasidasining g‘oyaviy mazmuni, syujeti, timsollar olami.Qasidani sharhlashda tajdidi matla' san'atining ahamiyati.</w:t>
      </w: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p>
    <w:p w:rsidR="0001338A" w:rsidRPr="00883B95" w:rsidRDefault="0001338A" w:rsidP="0001338A">
      <w:pPr>
        <w:autoSpaceDE w:val="0"/>
        <w:autoSpaceDN w:val="0"/>
        <w:adjustRightInd w:val="0"/>
        <w:spacing w:line="276" w:lineRule="auto"/>
        <w:jc w:val="center"/>
        <w:rPr>
          <w:rFonts w:eastAsia="Calibri"/>
          <w:b/>
          <w:bCs/>
          <w:sz w:val="28"/>
          <w:szCs w:val="28"/>
          <w:lang w:val="en-US" w:eastAsia="en-US"/>
        </w:rPr>
      </w:pPr>
      <w:r w:rsidRPr="00883B95">
        <w:rPr>
          <w:rFonts w:eastAsia="Calibri"/>
          <w:b/>
          <w:bCs/>
          <w:sz w:val="28"/>
          <w:szCs w:val="28"/>
          <w:lang w:val="en-US" w:eastAsia="en-US"/>
        </w:rPr>
        <w:t>7</w:t>
      </w:r>
      <w:r w:rsidRPr="00883B95">
        <w:rPr>
          <w:rFonts w:eastAsia="Calibri"/>
          <w:sz w:val="28"/>
          <w:szCs w:val="28"/>
          <w:lang w:val="en-US" w:eastAsia="en-US"/>
        </w:rPr>
        <w:t>-</w:t>
      </w:r>
      <w:r w:rsidRPr="00883B95">
        <w:rPr>
          <w:rFonts w:eastAsia="Calibri"/>
          <w:b/>
          <w:bCs/>
          <w:sz w:val="28"/>
          <w:szCs w:val="28"/>
          <w:lang w:val="en-US" w:eastAsia="en-US"/>
        </w:rPr>
        <w:t>mavzu. Soqiynomani sharhlab o‘qitish</w:t>
      </w:r>
    </w:p>
    <w:p w:rsidR="0001338A" w:rsidRPr="00883B95" w:rsidRDefault="0001338A" w:rsidP="0001338A">
      <w:pPr>
        <w:autoSpaceDE w:val="0"/>
        <w:autoSpaceDN w:val="0"/>
        <w:adjustRightInd w:val="0"/>
        <w:spacing w:line="276" w:lineRule="auto"/>
        <w:ind w:firstLine="570"/>
        <w:jc w:val="both"/>
        <w:rPr>
          <w:rFonts w:eastAsia="Calibri"/>
          <w:sz w:val="28"/>
          <w:szCs w:val="28"/>
          <w:lang w:val="en-US" w:eastAsia="en-US"/>
        </w:rPr>
      </w:pPr>
      <w:r w:rsidRPr="00883B95">
        <w:rPr>
          <w:rFonts w:eastAsia="Calibri"/>
          <w:sz w:val="28"/>
          <w:szCs w:val="28"/>
          <w:lang w:val="en-US" w:eastAsia="en-US"/>
        </w:rPr>
        <w:t>Soqiynomaning tarkibiy tuzilishi, unda davr va zamondoshlarga munosabat. Soqiynomada ishq va vafo talqini. Soqiynomaning badiiy xususiyatlari.</w:t>
      </w:r>
    </w:p>
    <w:p w:rsidR="0001338A" w:rsidRPr="00883B95" w:rsidRDefault="0001338A" w:rsidP="0001338A">
      <w:pPr>
        <w:ind w:firstLine="851"/>
        <w:jc w:val="center"/>
        <w:rPr>
          <w:rFonts w:eastAsia="Calibri"/>
          <w:b/>
          <w:sz w:val="28"/>
          <w:szCs w:val="28"/>
          <w:lang w:val="en-US" w:eastAsia="en-US"/>
        </w:rPr>
      </w:pPr>
    </w:p>
    <w:p w:rsidR="0001338A" w:rsidRPr="00883B95" w:rsidRDefault="0001338A" w:rsidP="0001338A">
      <w:pPr>
        <w:ind w:firstLine="851"/>
        <w:jc w:val="center"/>
        <w:rPr>
          <w:rFonts w:eastAsia="Calibri"/>
          <w:b/>
          <w:sz w:val="28"/>
          <w:szCs w:val="28"/>
          <w:lang w:val="en-US" w:eastAsia="en-US"/>
        </w:rPr>
      </w:pPr>
      <w:r w:rsidRPr="00883B95">
        <w:rPr>
          <w:rFonts w:eastAsia="Calibri"/>
          <w:b/>
          <w:sz w:val="28"/>
          <w:szCs w:val="28"/>
          <w:lang w:val="en-US" w:eastAsia="en-US"/>
        </w:rPr>
        <w:t xml:space="preserve"> AMALIY MASHG'ULOTLARNI TASHKIL ETISH BO'YICHA</w:t>
      </w:r>
    </w:p>
    <w:p w:rsidR="0001338A" w:rsidRPr="00883B95" w:rsidRDefault="0001338A" w:rsidP="0001338A">
      <w:pPr>
        <w:ind w:firstLine="851"/>
        <w:jc w:val="center"/>
        <w:rPr>
          <w:rFonts w:eastAsia="Calibri"/>
          <w:b/>
          <w:sz w:val="28"/>
          <w:szCs w:val="28"/>
          <w:lang w:val="en-US" w:eastAsia="en-US"/>
        </w:rPr>
      </w:pPr>
      <w:r w:rsidRPr="00883B95">
        <w:rPr>
          <w:rFonts w:eastAsia="Calibri"/>
          <w:b/>
          <w:sz w:val="28"/>
          <w:szCs w:val="28"/>
          <w:lang w:val="en-US" w:eastAsia="en-US"/>
        </w:rPr>
        <w:t>KO'RSATMA VA TAVSIYALAR</w:t>
      </w:r>
    </w:p>
    <w:p w:rsidR="0001338A" w:rsidRPr="00883B95" w:rsidRDefault="0001338A" w:rsidP="0001338A">
      <w:pPr>
        <w:ind w:firstLine="851"/>
        <w:jc w:val="center"/>
        <w:rPr>
          <w:rFonts w:eastAsia="Calibri"/>
          <w:b/>
          <w:sz w:val="28"/>
          <w:szCs w:val="28"/>
          <w:lang w:val="en-US" w:eastAsia="en-US"/>
        </w:rPr>
      </w:pP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t xml:space="preserve">Amaliy mashg'ulotlardan bakalavrlarning asarlarni o'qish, tahlil qilish bo'yicha ko'nikmalar hosil qilishi va erishilgan natijalarni kelgusi faoliyatlarida </w:t>
      </w:r>
      <w:r w:rsidRPr="00883B95">
        <w:rPr>
          <w:rFonts w:eastAsia="Calibri"/>
          <w:sz w:val="28"/>
          <w:szCs w:val="28"/>
          <w:lang w:val="en-US" w:eastAsia="en-US"/>
        </w:rPr>
        <w:lastRenderedPageBreak/>
        <w:t>qo'llay bilishi nazarda tutiladi. Shuningdek, amaliy mashg'ulotlarni tashkil etishda, asosan, birlamchi nazariy manbalar bo'yicha savol-javoblar uyushtiriladi. Savol-javoblar jarayonida mavzularning umumiy xususiyatlari haqida umumlashmalarga kelinadi.</w:t>
      </w:r>
    </w:p>
    <w:p w:rsidR="0001338A" w:rsidRPr="00883B95" w:rsidRDefault="0001338A" w:rsidP="0001338A">
      <w:pPr>
        <w:ind w:firstLine="851"/>
        <w:jc w:val="both"/>
        <w:rPr>
          <w:rFonts w:eastAsia="Calibri"/>
          <w:b/>
          <w:i/>
          <w:sz w:val="28"/>
          <w:szCs w:val="28"/>
          <w:lang w:val="en-US" w:eastAsia="en-US"/>
        </w:rPr>
      </w:pPr>
      <w:r w:rsidRPr="00883B95">
        <w:rPr>
          <w:rFonts w:eastAsia="Calibri"/>
          <w:b/>
          <w:i/>
          <w:sz w:val="28"/>
          <w:szCs w:val="28"/>
          <w:lang w:val="en-US" w:eastAsia="en-US"/>
        </w:rPr>
        <w:t>Amaliy mashg'ulotlarni o'tkazish bo'yicha tavsiya etiladigan taxminiy mavzular:</w:t>
      </w:r>
    </w:p>
    <w:p w:rsidR="0001338A" w:rsidRPr="00883B95" w:rsidRDefault="0001338A" w:rsidP="0001338A">
      <w:pPr>
        <w:numPr>
          <w:ilvl w:val="0"/>
          <w:numId w:val="6"/>
        </w:numPr>
        <w:tabs>
          <w:tab w:val="left" w:pos="1140"/>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Hamd g`azallar sharhi.</w:t>
      </w:r>
    </w:p>
    <w:p w:rsidR="0001338A" w:rsidRPr="00883B95" w:rsidRDefault="0001338A" w:rsidP="0001338A">
      <w:pPr>
        <w:numPr>
          <w:ilvl w:val="0"/>
          <w:numId w:val="6"/>
        </w:numPr>
        <w:tabs>
          <w:tab w:val="left" w:pos="1140"/>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 xml:space="preserve"> Na`t g`azallar sharhi.</w:t>
      </w:r>
    </w:p>
    <w:p w:rsidR="0001338A" w:rsidRPr="00883B95" w:rsidRDefault="0001338A" w:rsidP="0001338A">
      <w:pPr>
        <w:numPr>
          <w:ilvl w:val="0"/>
          <w:numId w:val="6"/>
        </w:numPr>
        <w:tabs>
          <w:tab w:val="left" w:pos="1140"/>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 xml:space="preserve">  Oshqona (“Qaro ko`zum…”, “Tun aqshom keldi…”) g`azallar sharhi.</w:t>
      </w:r>
    </w:p>
    <w:p w:rsidR="0001338A" w:rsidRPr="00883B95" w:rsidRDefault="0001338A" w:rsidP="0001338A">
      <w:pPr>
        <w:numPr>
          <w:ilvl w:val="0"/>
          <w:numId w:val="6"/>
        </w:numPr>
        <w:tabs>
          <w:tab w:val="left" w:pos="1140"/>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 xml:space="preserve"> Orifona g`azallar sharhi.</w:t>
      </w:r>
    </w:p>
    <w:p w:rsidR="0001338A" w:rsidRPr="00883B95" w:rsidRDefault="0001338A" w:rsidP="0001338A">
      <w:pPr>
        <w:numPr>
          <w:ilvl w:val="0"/>
          <w:numId w:val="6"/>
        </w:numPr>
        <w:tabs>
          <w:tab w:val="left" w:pos="1140"/>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 xml:space="preserve">  Axloqiy-ta`limiy qit`alar sharhi.</w:t>
      </w:r>
    </w:p>
    <w:p w:rsidR="0001338A" w:rsidRPr="00883B95" w:rsidRDefault="0001338A" w:rsidP="0001338A">
      <w:pPr>
        <w:numPr>
          <w:ilvl w:val="0"/>
          <w:numId w:val="6"/>
        </w:numPr>
        <w:tabs>
          <w:tab w:val="left" w:pos="1140"/>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Kichik lirik janrlar sharhi</w:t>
      </w:r>
    </w:p>
    <w:p w:rsidR="0001338A" w:rsidRPr="00883B95" w:rsidRDefault="0001338A" w:rsidP="0001338A">
      <w:pPr>
        <w:tabs>
          <w:tab w:val="left" w:pos="1140"/>
        </w:tabs>
        <w:autoSpaceDE w:val="0"/>
        <w:autoSpaceDN w:val="0"/>
        <w:adjustRightInd w:val="0"/>
        <w:ind w:left="720"/>
        <w:rPr>
          <w:rFonts w:eastAsia="Calibri"/>
          <w:sz w:val="28"/>
          <w:szCs w:val="28"/>
          <w:lang w:val="en-US" w:eastAsia="en-US"/>
        </w:rPr>
      </w:pPr>
    </w:p>
    <w:p w:rsidR="0001338A" w:rsidRPr="00883B95" w:rsidRDefault="0001338A" w:rsidP="0001338A">
      <w:pPr>
        <w:ind w:firstLine="851"/>
        <w:jc w:val="center"/>
        <w:rPr>
          <w:rFonts w:eastAsia="Calibri"/>
          <w:b/>
          <w:sz w:val="28"/>
          <w:szCs w:val="28"/>
          <w:lang w:val="uz-Cyrl-UZ" w:eastAsia="en-US"/>
        </w:rPr>
      </w:pPr>
      <w:r w:rsidRPr="00883B95">
        <w:rPr>
          <w:rFonts w:eastAsia="Calibri"/>
          <w:b/>
          <w:sz w:val="28"/>
          <w:szCs w:val="28"/>
          <w:lang w:val="uz-Cyrl-UZ" w:eastAsia="en-US"/>
        </w:rPr>
        <w:t>SEMINAR  MASHG'ULOTLARNI TASHKIL ETISH BO'YICHA</w:t>
      </w:r>
    </w:p>
    <w:p w:rsidR="0001338A" w:rsidRPr="00883B95" w:rsidRDefault="0001338A" w:rsidP="0001338A">
      <w:pPr>
        <w:ind w:firstLine="851"/>
        <w:jc w:val="center"/>
        <w:rPr>
          <w:rFonts w:eastAsia="Calibri"/>
          <w:b/>
          <w:sz w:val="28"/>
          <w:szCs w:val="28"/>
          <w:lang w:val="uz-Latn-UZ" w:eastAsia="en-US"/>
        </w:rPr>
      </w:pPr>
      <w:r w:rsidRPr="00883B95">
        <w:rPr>
          <w:rFonts w:eastAsia="Calibri"/>
          <w:b/>
          <w:sz w:val="28"/>
          <w:szCs w:val="28"/>
          <w:lang w:val="uz-Cyrl-UZ" w:eastAsia="en-US"/>
        </w:rPr>
        <w:t>KO'RSATMA VA TAVSIYALAR</w:t>
      </w:r>
    </w:p>
    <w:p w:rsidR="0001338A" w:rsidRPr="00883B95" w:rsidRDefault="0001338A" w:rsidP="0001338A">
      <w:pPr>
        <w:ind w:firstLine="851"/>
        <w:jc w:val="center"/>
        <w:rPr>
          <w:rFonts w:eastAsia="Calibri"/>
          <w:sz w:val="28"/>
          <w:szCs w:val="28"/>
          <w:lang w:val="uz-Latn-UZ" w:eastAsia="en-US"/>
        </w:rPr>
      </w:pPr>
    </w:p>
    <w:p w:rsidR="0001338A" w:rsidRPr="00883B95" w:rsidRDefault="0001338A" w:rsidP="0001338A">
      <w:pPr>
        <w:ind w:firstLine="851"/>
        <w:jc w:val="both"/>
        <w:rPr>
          <w:rFonts w:eastAsia="Calibri"/>
          <w:sz w:val="28"/>
          <w:szCs w:val="28"/>
          <w:lang w:val="uz-Latn-UZ" w:eastAsia="en-US"/>
        </w:rPr>
      </w:pPr>
      <w:r w:rsidRPr="00883B95">
        <w:rPr>
          <w:rFonts w:eastAsia="Calibri"/>
          <w:sz w:val="28"/>
          <w:szCs w:val="28"/>
          <w:lang w:val="uz-Cyrl-UZ" w:eastAsia="en-US"/>
        </w:rPr>
        <w:t>Seminar mashg'ulotlarini tashkil qilishda ta</w:t>
      </w:r>
      <w:r w:rsidRPr="00883B95">
        <w:rPr>
          <w:rFonts w:eastAsia="Calibri"/>
          <w:sz w:val="28"/>
          <w:szCs w:val="28"/>
          <w:lang w:val="uz-Latn-UZ" w:eastAsia="en-US"/>
        </w:rPr>
        <w:t xml:space="preserve">vsiya etilgan ilmiy muammo yoki masala yuzasidan talabalarga avvaldan seminar rejasi va unga muvofiq adabiyotlar ro'yxati beriladi. Seminar mashg'ulotlariga ko'proq nazariy muammolar olib chiqilishi maqsadga muvofiqdir. </w:t>
      </w:r>
    </w:p>
    <w:p w:rsidR="0001338A" w:rsidRPr="00883B95" w:rsidRDefault="0001338A" w:rsidP="0001338A">
      <w:pPr>
        <w:ind w:firstLine="851"/>
        <w:jc w:val="both"/>
        <w:rPr>
          <w:rFonts w:eastAsia="Calibri"/>
          <w:sz w:val="28"/>
          <w:szCs w:val="28"/>
          <w:lang w:val="uz-Latn-UZ" w:eastAsia="en-US"/>
        </w:rPr>
      </w:pPr>
      <w:r w:rsidRPr="00883B95">
        <w:rPr>
          <w:rFonts w:eastAsia="Calibri"/>
          <w:sz w:val="28"/>
          <w:szCs w:val="28"/>
          <w:lang w:val="uz-Latn-UZ" w:eastAsia="en-US"/>
        </w:rPr>
        <w:t xml:space="preserve">Talabalar seminar mashg'ulotlarida O'zbek adabiyoti tarixi namoyandalari ijodi va ularning asarlarini o'rganadilar, shu davr bo'yicha nazariy va amaliy ma'lumotlarga ega bo'ladilar hamda o'zlashtirilgan ma'lumot asosida o'zbek adabiyoti tarixi haqida tushunchaga ega bo'lishi ko'zda tutiladi. </w:t>
      </w:r>
    </w:p>
    <w:p w:rsidR="0001338A" w:rsidRPr="00883B95" w:rsidRDefault="0001338A" w:rsidP="0001338A">
      <w:pPr>
        <w:ind w:firstLine="851"/>
        <w:jc w:val="both"/>
        <w:rPr>
          <w:rFonts w:eastAsia="Calibri"/>
          <w:b/>
          <w:i/>
          <w:sz w:val="28"/>
          <w:szCs w:val="28"/>
          <w:lang w:val="en-US" w:eastAsia="en-US"/>
        </w:rPr>
      </w:pPr>
      <w:r w:rsidRPr="00883B95">
        <w:rPr>
          <w:rFonts w:eastAsia="Calibri"/>
          <w:b/>
          <w:i/>
          <w:sz w:val="28"/>
          <w:szCs w:val="28"/>
          <w:lang w:val="en-US" w:eastAsia="en-US"/>
        </w:rPr>
        <w:t>Seminar mashg'ulotlarining taxminiy tavsiya etiladigan mavzulari:</w:t>
      </w:r>
    </w:p>
    <w:p w:rsidR="0001338A" w:rsidRPr="00883B95" w:rsidRDefault="0001338A" w:rsidP="0001338A">
      <w:pPr>
        <w:numPr>
          <w:ilvl w:val="0"/>
          <w:numId w:val="2"/>
        </w:numPr>
        <w:tabs>
          <w:tab w:val="left" w:pos="1140"/>
          <w:tab w:val="left" w:pos="1275"/>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Axloqiy-ta`limiy g`azallar sharhi.</w:t>
      </w:r>
    </w:p>
    <w:p w:rsidR="0001338A" w:rsidRPr="00883B95" w:rsidRDefault="0001338A" w:rsidP="0001338A">
      <w:pPr>
        <w:numPr>
          <w:ilvl w:val="0"/>
          <w:numId w:val="2"/>
        </w:numPr>
        <w:tabs>
          <w:tab w:val="left" w:pos="1140"/>
          <w:tab w:val="left" w:pos="1275"/>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 xml:space="preserve">Rindona g`azallardan sharhlab kelish.  </w:t>
      </w:r>
    </w:p>
    <w:p w:rsidR="0001338A" w:rsidRPr="00883B95" w:rsidRDefault="0001338A" w:rsidP="0001338A">
      <w:pPr>
        <w:numPr>
          <w:ilvl w:val="0"/>
          <w:numId w:val="2"/>
        </w:numPr>
        <w:tabs>
          <w:tab w:val="left" w:pos="1140"/>
          <w:tab w:val="left" w:pos="1275"/>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Mustazodlarning g`oyaviy-badiiy   tahlili.</w:t>
      </w:r>
    </w:p>
    <w:p w:rsidR="0001338A" w:rsidRPr="00883B95" w:rsidRDefault="0001338A" w:rsidP="0001338A">
      <w:pPr>
        <w:numPr>
          <w:ilvl w:val="0"/>
          <w:numId w:val="2"/>
        </w:numPr>
        <w:tabs>
          <w:tab w:val="left" w:pos="1140"/>
          <w:tab w:val="left" w:pos="1275"/>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 xml:space="preserve"> Ijtimoiy qit`alardan sharhlab kelish.</w:t>
      </w:r>
    </w:p>
    <w:p w:rsidR="0001338A" w:rsidRPr="00883B95" w:rsidRDefault="0001338A" w:rsidP="0001338A">
      <w:pPr>
        <w:numPr>
          <w:ilvl w:val="0"/>
          <w:numId w:val="2"/>
        </w:numPr>
        <w:tabs>
          <w:tab w:val="left" w:pos="1140"/>
          <w:tab w:val="left" w:pos="1275"/>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 xml:space="preserve"> Ruboiylar sharhi.</w:t>
      </w:r>
    </w:p>
    <w:p w:rsidR="0001338A" w:rsidRPr="00883B95" w:rsidRDefault="0001338A" w:rsidP="0001338A">
      <w:pPr>
        <w:numPr>
          <w:ilvl w:val="0"/>
          <w:numId w:val="2"/>
        </w:numPr>
        <w:tabs>
          <w:tab w:val="left" w:pos="1140"/>
          <w:tab w:val="left" w:pos="1275"/>
        </w:tabs>
        <w:autoSpaceDE w:val="0"/>
        <w:autoSpaceDN w:val="0"/>
        <w:adjustRightInd w:val="0"/>
        <w:spacing w:after="200" w:line="276" w:lineRule="auto"/>
        <w:jc w:val="both"/>
        <w:rPr>
          <w:rFonts w:eastAsia="Calibri"/>
          <w:sz w:val="28"/>
          <w:szCs w:val="28"/>
          <w:lang w:val="en-US" w:eastAsia="en-US"/>
        </w:rPr>
      </w:pPr>
      <w:r w:rsidRPr="00883B95">
        <w:rPr>
          <w:rFonts w:eastAsia="Calibri"/>
          <w:sz w:val="28"/>
          <w:szCs w:val="28"/>
          <w:lang w:val="en-US" w:eastAsia="en-US"/>
        </w:rPr>
        <w:t>Muxammas, musaddas, tarkibband va tarji`bandlar sharhi.</w:t>
      </w:r>
    </w:p>
    <w:p w:rsidR="0001338A" w:rsidRPr="00883B95" w:rsidRDefault="0001338A" w:rsidP="0001338A">
      <w:pPr>
        <w:ind w:firstLine="851"/>
        <w:jc w:val="center"/>
        <w:rPr>
          <w:rFonts w:eastAsia="Calibri"/>
          <w:b/>
          <w:sz w:val="28"/>
          <w:szCs w:val="28"/>
          <w:lang w:val="en-US" w:eastAsia="en-US"/>
        </w:rPr>
      </w:pPr>
    </w:p>
    <w:p w:rsidR="0001338A" w:rsidRPr="00883B95" w:rsidRDefault="0001338A" w:rsidP="0001338A">
      <w:pPr>
        <w:ind w:firstLine="851"/>
        <w:jc w:val="center"/>
        <w:rPr>
          <w:rFonts w:eastAsia="Calibri"/>
          <w:b/>
          <w:sz w:val="28"/>
          <w:szCs w:val="28"/>
          <w:lang w:val="en-US" w:eastAsia="en-US"/>
        </w:rPr>
      </w:pPr>
      <w:r w:rsidRPr="00883B95">
        <w:rPr>
          <w:rFonts w:eastAsia="Calibri"/>
          <w:b/>
          <w:sz w:val="28"/>
          <w:szCs w:val="28"/>
          <w:lang w:val="en-US" w:eastAsia="en-US"/>
        </w:rPr>
        <w:t>MUSTAQIL TA'LIMNI TASHKIL ETISHNING SHAKLI VA MAZMUNI</w:t>
      </w:r>
    </w:p>
    <w:p w:rsidR="0001338A" w:rsidRPr="00883B95" w:rsidRDefault="0001338A" w:rsidP="0001338A">
      <w:pPr>
        <w:ind w:firstLine="851"/>
        <w:jc w:val="both"/>
        <w:rPr>
          <w:rFonts w:eastAsia="Calibri"/>
          <w:sz w:val="28"/>
          <w:szCs w:val="28"/>
          <w:lang w:val="en-US" w:eastAsia="en-US"/>
        </w:rPr>
      </w:pP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lastRenderedPageBreak/>
        <w:t xml:space="preserve">“Navoiyshunoslik” fanini o'rganuvchi talabalar auditoriyada olgan nazariy bilimlarini mustahkamlash va ko'nikma hosil qilish uchun mustaqil ta'lim tizimiga asoslanib, kafedra o'qituvchilari rahbarligida, mustaqil ish bajaradilar. Bunda ular badiiy adabiyotlarni mutolaa qiladilar, tahlil va talqin etadilar; qo'shimcha adabiyotlar hamda Internet saytlaridan foydalanib, referatlar va ilmiy ma'ruzalar tayyorlaydilar, amaliy va seminar mashg'ulotlari mavzusiga doir uy vazifalarini bajaradilar, ko'rgazmali qurollar va slaydlar tayyorlaydilar. </w:t>
      </w:r>
    </w:p>
    <w:p w:rsidR="0001338A" w:rsidRPr="00883B95" w:rsidRDefault="0001338A" w:rsidP="0001338A">
      <w:pPr>
        <w:ind w:firstLine="851"/>
        <w:jc w:val="both"/>
        <w:rPr>
          <w:rFonts w:eastAsia="Calibri"/>
          <w:b/>
          <w:i/>
          <w:sz w:val="28"/>
          <w:szCs w:val="28"/>
          <w:lang w:val="en-US" w:eastAsia="en-US"/>
        </w:rPr>
      </w:pPr>
      <w:r w:rsidRPr="00883B95">
        <w:rPr>
          <w:rFonts w:eastAsia="Calibri"/>
          <w:b/>
          <w:i/>
          <w:sz w:val="28"/>
          <w:szCs w:val="28"/>
          <w:lang w:val="en-US" w:eastAsia="en-US"/>
        </w:rPr>
        <w:t xml:space="preserve">Talaba mustaqil ishni tayyorlashda muayyan fanning xususiyatlarini hisobga olgan holda quyidagi shakllardan foydalanishga tavsiya etiladi: </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eastAsia="en-US"/>
        </w:rPr>
        <w:t></w:t>
      </w:r>
      <w:r w:rsidRPr="00883B95">
        <w:rPr>
          <w:rFonts w:eastAsia="Calibri"/>
          <w:sz w:val="28"/>
          <w:szCs w:val="28"/>
          <w:lang w:val="en-US" w:eastAsia="en-US"/>
        </w:rPr>
        <w:tab/>
        <w:t xml:space="preserve"> amaliy mashg'ulotlarga tayyorgarlik;</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eastAsia="en-US"/>
        </w:rPr>
        <w:t></w:t>
      </w:r>
      <w:r w:rsidRPr="00883B95">
        <w:rPr>
          <w:rFonts w:eastAsia="Calibri"/>
          <w:sz w:val="28"/>
          <w:szCs w:val="28"/>
          <w:lang w:val="en-US" w:eastAsia="en-US"/>
        </w:rPr>
        <w:tab/>
        <w:t xml:space="preserve"> seminar mashg'ulotlariga tayyorgarlik;</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eastAsia="en-US"/>
        </w:rPr>
        <w:t></w:t>
      </w:r>
      <w:r w:rsidRPr="00883B95">
        <w:rPr>
          <w:rFonts w:eastAsia="Calibri"/>
          <w:sz w:val="28"/>
          <w:szCs w:val="28"/>
          <w:lang w:val="en-US" w:eastAsia="en-US"/>
        </w:rPr>
        <w:tab/>
        <w:t xml:space="preserve"> darslik va o'quv qo'llanmalar bo'yicha fan boblari va mavzularini</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t>o'rganish;</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eastAsia="en-US"/>
        </w:rPr>
        <w:t></w:t>
      </w:r>
      <w:r w:rsidRPr="00883B95">
        <w:rPr>
          <w:rFonts w:eastAsia="Calibri"/>
          <w:sz w:val="28"/>
          <w:szCs w:val="28"/>
          <w:lang w:val="en-US" w:eastAsia="en-US"/>
        </w:rPr>
        <w:tab/>
        <w:t>tarqatma materiallar bo'yicha ma'ruza qismini o'zlashtirish;</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eastAsia="en-US"/>
        </w:rPr>
        <w:t></w:t>
      </w:r>
      <w:r w:rsidRPr="00883B95">
        <w:rPr>
          <w:rFonts w:eastAsia="Calibri"/>
          <w:sz w:val="28"/>
          <w:szCs w:val="28"/>
          <w:lang w:val="en-US" w:eastAsia="en-US"/>
        </w:rPr>
        <w:tab/>
        <w:t>maxsus adabiyotlar bo'yicha fan bo'limlari yoki mavzulari ustida</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t>ishlash;</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eastAsia="en-US"/>
        </w:rPr>
        <w:t></w:t>
      </w:r>
      <w:r w:rsidRPr="00883B95">
        <w:rPr>
          <w:rFonts w:eastAsia="Calibri"/>
          <w:sz w:val="28"/>
          <w:szCs w:val="28"/>
          <w:lang w:val="en-US" w:eastAsia="en-US"/>
        </w:rPr>
        <w:tab/>
        <w:t>adabiy va badiiy matnlarni eslab qolish, yod olish, ifodali o’qish;</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eastAsia="en-US"/>
        </w:rPr>
        <w:t></w:t>
      </w:r>
      <w:r w:rsidRPr="00883B95">
        <w:rPr>
          <w:rFonts w:eastAsia="Calibri"/>
          <w:sz w:val="28"/>
          <w:szCs w:val="28"/>
          <w:lang w:val="en-US" w:eastAsia="en-US"/>
        </w:rPr>
        <w:tab/>
        <w:t>talabaning o'quv, ilmiy-tadqiqot ishlarini bajarish bilan bog'liq</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val="en-US" w:eastAsia="en-US"/>
        </w:rPr>
        <w:t>bo'lgan fan bo'limlari hamda mavzularni chuqur o'rganish;</w:t>
      </w:r>
    </w:p>
    <w:p w:rsidR="0001338A" w:rsidRPr="00883B95" w:rsidRDefault="0001338A" w:rsidP="0001338A">
      <w:pPr>
        <w:ind w:firstLine="851"/>
        <w:jc w:val="both"/>
        <w:rPr>
          <w:rFonts w:eastAsia="Calibri"/>
          <w:sz w:val="28"/>
          <w:szCs w:val="28"/>
          <w:lang w:val="en-US" w:eastAsia="en-US"/>
        </w:rPr>
      </w:pPr>
      <w:r w:rsidRPr="00883B95">
        <w:rPr>
          <w:rFonts w:eastAsia="Calibri"/>
          <w:sz w:val="28"/>
          <w:szCs w:val="28"/>
          <w:lang w:eastAsia="en-US"/>
        </w:rPr>
        <w:t></w:t>
      </w:r>
      <w:r w:rsidRPr="00883B95">
        <w:rPr>
          <w:rFonts w:eastAsia="Calibri"/>
          <w:sz w:val="28"/>
          <w:szCs w:val="28"/>
          <w:lang w:val="en-US" w:eastAsia="en-US"/>
        </w:rPr>
        <w:tab/>
        <w:t>masofaviy ta'lim.</w:t>
      </w:r>
    </w:p>
    <w:p w:rsidR="0001338A" w:rsidRPr="00883B95" w:rsidRDefault="0001338A" w:rsidP="0001338A">
      <w:pPr>
        <w:ind w:firstLine="851"/>
        <w:jc w:val="center"/>
        <w:rPr>
          <w:rFonts w:eastAsia="Calibri"/>
          <w:b/>
          <w:i/>
          <w:sz w:val="28"/>
          <w:szCs w:val="28"/>
          <w:lang w:val="en-US" w:eastAsia="en-US"/>
        </w:rPr>
      </w:pPr>
    </w:p>
    <w:p w:rsidR="0001338A" w:rsidRPr="00883B95" w:rsidRDefault="0001338A" w:rsidP="0001338A">
      <w:pPr>
        <w:widowControl w:val="0"/>
        <w:tabs>
          <w:tab w:val="left" w:pos="720"/>
          <w:tab w:val="left" w:pos="1080"/>
        </w:tabs>
        <w:autoSpaceDE w:val="0"/>
        <w:autoSpaceDN w:val="0"/>
        <w:adjustRightInd w:val="0"/>
        <w:spacing w:line="276" w:lineRule="auto"/>
        <w:jc w:val="both"/>
        <w:rPr>
          <w:rFonts w:eastAsia="Calibri"/>
          <w:b/>
          <w:bCs/>
          <w:sz w:val="28"/>
          <w:szCs w:val="28"/>
          <w:lang w:val="en-US" w:eastAsia="en-US"/>
        </w:rPr>
      </w:pPr>
      <w:r w:rsidRPr="00883B95">
        <w:rPr>
          <w:rFonts w:eastAsia="Calibri"/>
          <w:b/>
          <w:sz w:val="28"/>
          <w:szCs w:val="28"/>
          <w:lang w:val="en-US" w:eastAsia="en-US"/>
        </w:rPr>
        <w:t xml:space="preserve">“Navoiyshunoslik” </w:t>
      </w:r>
      <w:r w:rsidRPr="00883B95">
        <w:rPr>
          <w:rFonts w:eastAsia="Calibri"/>
          <w:b/>
          <w:bCs/>
          <w:sz w:val="28"/>
          <w:szCs w:val="28"/>
          <w:lang w:val="en-US" w:eastAsia="en-US"/>
        </w:rPr>
        <w:t>fanidan mustaqil ishlar mazmuni 18 soatga mo’ljallagan bo’lib quyidagi topshiriqlarni o’z ichiga oladi:</w:t>
      </w:r>
    </w:p>
    <w:tbl>
      <w:tblPr>
        <w:tblW w:w="10066" w:type="dxa"/>
        <w:tblCellSpacing w:w="0" w:type="dxa"/>
        <w:tblInd w:w="-447" w:type="dxa"/>
        <w:tblLayout w:type="fixed"/>
        <w:tblCellMar>
          <w:left w:w="105" w:type="dxa"/>
          <w:right w:w="105" w:type="dxa"/>
        </w:tblCellMar>
        <w:tblLook w:val="0000" w:firstRow="0" w:lastRow="0" w:firstColumn="0" w:lastColumn="0" w:noHBand="0" w:noVBand="0"/>
      </w:tblPr>
      <w:tblGrid>
        <w:gridCol w:w="727"/>
        <w:gridCol w:w="3668"/>
        <w:gridCol w:w="3103"/>
        <w:gridCol w:w="1307"/>
        <w:gridCol w:w="1261"/>
      </w:tblGrid>
      <w:tr w:rsidR="0001338A" w:rsidRPr="00883B95" w:rsidTr="006D40A0">
        <w:trPr>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sz w:val="28"/>
                <w:szCs w:val="28"/>
                <w:lang w:eastAsia="en-US"/>
              </w:rPr>
            </w:pPr>
            <w:r w:rsidRPr="00883B95">
              <w:rPr>
                <w:rFonts w:eastAsia="Calibri"/>
                <w:b/>
                <w:sz w:val="28"/>
                <w:szCs w:val="28"/>
                <w:lang w:eastAsia="en-US"/>
              </w:rPr>
              <w:t>T.r.</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sz w:val="28"/>
                <w:szCs w:val="28"/>
                <w:lang w:eastAsia="en-US"/>
              </w:rPr>
            </w:pPr>
            <w:r w:rsidRPr="00883B95">
              <w:rPr>
                <w:rFonts w:eastAsia="Calibri"/>
                <w:b/>
                <w:sz w:val="28"/>
                <w:szCs w:val="28"/>
                <w:lang w:eastAsia="en-US"/>
              </w:rPr>
              <w:t>Mustaqil ta’lim mavzulari</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b/>
                <w:sz w:val="28"/>
                <w:szCs w:val="28"/>
                <w:lang w:eastAsia="en-US"/>
              </w:rPr>
            </w:pPr>
            <w:r w:rsidRPr="00883B95">
              <w:rPr>
                <w:rFonts w:eastAsia="Calibri"/>
                <w:b/>
                <w:sz w:val="28"/>
                <w:szCs w:val="28"/>
                <w:lang w:eastAsia="en-US"/>
              </w:rPr>
              <w:t>Topshiriqlar</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sz w:val="28"/>
                <w:szCs w:val="28"/>
                <w:lang w:eastAsia="en-US"/>
              </w:rPr>
            </w:pPr>
            <w:r w:rsidRPr="00883B95">
              <w:rPr>
                <w:rFonts w:eastAsia="Calibri"/>
                <w:b/>
                <w:sz w:val="28"/>
                <w:szCs w:val="28"/>
                <w:lang w:eastAsia="en-US"/>
              </w:rPr>
              <w:t>Bajarish muddati</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sz w:val="28"/>
                <w:szCs w:val="28"/>
                <w:lang w:val="en-US" w:eastAsia="en-US"/>
              </w:rPr>
            </w:pPr>
            <w:r w:rsidRPr="00883B95">
              <w:rPr>
                <w:rFonts w:eastAsia="Calibri"/>
                <w:b/>
                <w:sz w:val="28"/>
                <w:szCs w:val="28"/>
                <w:lang w:eastAsia="en-US"/>
              </w:rPr>
              <w:t>Belgilan</w:t>
            </w:r>
          </w:p>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sz w:val="28"/>
                <w:szCs w:val="28"/>
                <w:lang w:eastAsia="en-US"/>
              </w:rPr>
            </w:pPr>
            <w:r w:rsidRPr="00883B95">
              <w:rPr>
                <w:rFonts w:eastAsia="Calibri"/>
                <w:b/>
                <w:sz w:val="28"/>
                <w:szCs w:val="28"/>
                <w:lang w:eastAsia="en-US"/>
              </w:rPr>
              <w:t>gan soat</w:t>
            </w:r>
          </w:p>
        </w:tc>
      </w:tr>
      <w:tr w:rsidR="0001338A" w:rsidRPr="00883B95" w:rsidTr="006D40A0">
        <w:trPr>
          <w:trHeight w:val="527"/>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lang w:eastAsia="en-US"/>
              </w:rPr>
            </w:pPr>
            <w:r w:rsidRPr="00883B95">
              <w:rPr>
                <w:rFonts w:eastAsia="Calibri"/>
                <w:b/>
                <w:lang w:eastAsia="en-US"/>
              </w:rPr>
              <w:t>1.</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spacing w:line="276" w:lineRule="auto"/>
              <w:jc w:val="both"/>
              <w:rPr>
                <w:rFonts w:eastAsia="Calibri"/>
                <w:bCs/>
                <w:lang w:val="en-US" w:eastAsia="en-US"/>
              </w:rPr>
            </w:pPr>
            <w:r w:rsidRPr="00883B95">
              <w:rPr>
                <w:rFonts w:eastAsia="Calibri"/>
                <w:bCs/>
                <w:lang w:val="en-US" w:eastAsia="en-US"/>
              </w:rPr>
              <w:t>Asosiy o’quv adabiyotlaridan Alisher Navoiy lirikasi</w:t>
            </w:r>
            <w:r w:rsidRPr="00883B95">
              <w:rPr>
                <w:rFonts w:eastAsia="Calibri"/>
                <w:bCs/>
                <w:lang w:val="uz-Latn-UZ" w:eastAsia="en-US"/>
              </w:rPr>
              <w:t xml:space="preserve">ga oid </w:t>
            </w:r>
            <w:r w:rsidRPr="00883B95">
              <w:rPr>
                <w:rFonts w:eastAsia="Calibri"/>
                <w:bCs/>
                <w:lang w:val="en-US" w:eastAsia="en-US"/>
              </w:rPr>
              <w:t>mavzularni o’qib konspektlashtirish</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Berilgan mavzularning asosiy mohiyati amaliyot va seminar daftarlarida o’z ifodasini topadi.</w:t>
            </w:r>
          </w:p>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Ad. …</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1-10-haftalar</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r w:rsidRPr="00883B95">
              <w:rPr>
                <w:rFonts w:eastAsia="Calibri"/>
                <w:lang w:val="en-US" w:eastAsia="en-US"/>
              </w:rPr>
              <w:t>2</w:t>
            </w:r>
          </w:p>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p>
        </w:tc>
      </w:tr>
      <w:tr w:rsidR="0001338A" w:rsidRPr="00883B95" w:rsidTr="006D40A0">
        <w:trPr>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lang w:val="en-US" w:eastAsia="en-US"/>
              </w:rPr>
            </w:pPr>
            <w:r w:rsidRPr="00883B95">
              <w:rPr>
                <w:rFonts w:eastAsia="Calibri"/>
                <w:b/>
                <w:lang w:val="en-US" w:eastAsia="en-US"/>
              </w:rPr>
              <w:t>2.</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spacing w:line="276" w:lineRule="auto"/>
              <w:jc w:val="both"/>
              <w:rPr>
                <w:rFonts w:eastAsia="Calibri"/>
                <w:bCs/>
                <w:lang w:val="en-GB" w:eastAsia="en-US"/>
              </w:rPr>
            </w:pPr>
            <w:r w:rsidRPr="00883B95">
              <w:rPr>
                <w:rFonts w:eastAsia="Calibri"/>
                <w:bCs/>
                <w:lang w:val="en-GB" w:eastAsia="en-US"/>
              </w:rPr>
              <w:t>“Xazoyin ul-maoniy” debochasini o`qib-o`rganish va konspektlashtirish</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autoSpaceDE w:val="0"/>
              <w:autoSpaceDN w:val="0"/>
              <w:adjustRightInd w:val="0"/>
              <w:spacing w:line="276" w:lineRule="auto"/>
              <w:rPr>
                <w:rFonts w:eastAsia="Calibri"/>
                <w:lang w:val="en-GB" w:eastAsia="en-US"/>
              </w:rPr>
            </w:pPr>
            <w:r w:rsidRPr="00883B95">
              <w:rPr>
                <w:rFonts w:eastAsia="Calibri"/>
                <w:lang w:val="en-GB" w:eastAsia="en-US"/>
              </w:rPr>
              <w:t>Asar boblariga qisqacha yozma tavsif beriladi</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2-3-haftalar</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r w:rsidRPr="00883B95">
              <w:rPr>
                <w:rFonts w:eastAsia="Calibri"/>
                <w:lang w:val="en-US" w:eastAsia="en-US"/>
              </w:rPr>
              <w:t>2</w:t>
            </w:r>
          </w:p>
        </w:tc>
      </w:tr>
      <w:tr w:rsidR="0001338A" w:rsidRPr="00883B95" w:rsidTr="006D40A0">
        <w:trPr>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lang w:val="en-US" w:eastAsia="en-US"/>
              </w:rPr>
            </w:pPr>
            <w:r w:rsidRPr="00883B95">
              <w:rPr>
                <w:rFonts w:eastAsia="Calibri"/>
                <w:b/>
                <w:lang w:val="en-US" w:eastAsia="en-US"/>
              </w:rPr>
              <w:t>3.</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spacing w:line="276" w:lineRule="auto"/>
              <w:jc w:val="both"/>
              <w:rPr>
                <w:rFonts w:eastAsia="Calibri"/>
                <w:bCs/>
                <w:lang w:val="en-GB" w:eastAsia="en-US"/>
              </w:rPr>
            </w:pPr>
            <w:r w:rsidRPr="00883B95">
              <w:rPr>
                <w:rFonts w:eastAsia="Calibri"/>
                <w:bCs/>
                <w:lang w:val="en-GB" w:eastAsia="en-US"/>
              </w:rPr>
              <w:t>“G’azalda uch kishi tavridur ul nav’” misrasi bilan boshlabadigan qit’ani yod olib, yozma  tahlil qilish</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autoSpaceDE w:val="0"/>
              <w:autoSpaceDN w:val="0"/>
              <w:adjustRightInd w:val="0"/>
              <w:spacing w:line="276" w:lineRule="auto"/>
              <w:rPr>
                <w:rFonts w:eastAsia="Calibri"/>
                <w:lang w:val="en-US" w:eastAsia="en-US"/>
              </w:rPr>
            </w:pPr>
            <w:r w:rsidRPr="00883B95">
              <w:rPr>
                <w:rFonts w:eastAsia="Calibri"/>
                <w:lang w:val="en-US" w:eastAsia="en-US"/>
              </w:rPr>
              <w:t>Yod olish,  ifodali o’qish,  baytma-bayt tahlil qilish</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4-5-haftalar</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r w:rsidRPr="00883B95">
              <w:rPr>
                <w:rFonts w:eastAsia="Calibri"/>
                <w:lang w:val="en-US" w:eastAsia="en-US"/>
              </w:rPr>
              <w:t>2</w:t>
            </w:r>
          </w:p>
        </w:tc>
      </w:tr>
      <w:tr w:rsidR="0001338A" w:rsidRPr="00883B95" w:rsidTr="006D40A0">
        <w:trPr>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lang w:val="en-US" w:eastAsia="en-US"/>
              </w:rPr>
            </w:pPr>
            <w:r w:rsidRPr="00883B95">
              <w:rPr>
                <w:rFonts w:eastAsia="Calibri"/>
                <w:b/>
                <w:lang w:val="en-US" w:eastAsia="en-US"/>
              </w:rPr>
              <w:t>4.</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spacing w:line="276" w:lineRule="auto"/>
              <w:jc w:val="both"/>
              <w:rPr>
                <w:rFonts w:eastAsia="Calibri"/>
                <w:bCs/>
                <w:lang w:val="en-US" w:eastAsia="en-US"/>
              </w:rPr>
            </w:pPr>
            <w:r w:rsidRPr="00883B95">
              <w:rPr>
                <w:rFonts w:eastAsia="Calibri"/>
                <w:bCs/>
                <w:lang w:val="en-US" w:eastAsia="en-US"/>
              </w:rPr>
              <w:t>“Xazoyin ul-ma’oni”dagi ilk g’azal tahlillaridan birini o’qib konspektlashtirish</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autoSpaceDE w:val="0"/>
              <w:autoSpaceDN w:val="0"/>
              <w:adjustRightInd w:val="0"/>
              <w:spacing w:line="276" w:lineRule="auto"/>
              <w:rPr>
                <w:rFonts w:eastAsia="Calibri"/>
                <w:lang w:val="en-US" w:eastAsia="en-US"/>
              </w:rPr>
            </w:pPr>
            <w:r w:rsidRPr="00883B95">
              <w:rPr>
                <w:rFonts w:eastAsia="Calibri"/>
                <w:lang w:val="en-US" w:eastAsia="en-US"/>
              </w:rPr>
              <w:t>A.Rustamov, B.Valixo’jayev, N.Komilov, Q.Tohirov, N.Bekova tahlillari</w:t>
            </w:r>
          </w:p>
          <w:p w:rsidR="0001338A" w:rsidRPr="00883B95" w:rsidRDefault="0001338A" w:rsidP="006D40A0">
            <w:pPr>
              <w:widowControl w:val="0"/>
              <w:autoSpaceDE w:val="0"/>
              <w:autoSpaceDN w:val="0"/>
              <w:adjustRightInd w:val="0"/>
              <w:spacing w:line="276" w:lineRule="auto"/>
              <w:rPr>
                <w:rFonts w:eastAsia="Calibri"/>
                <w:lang w:val="en-US" w:eastAsia="en-US"/>
              </w:rPr>
            </w:pPr>
            <w:r w:rsidRPr="00883B95">
              <w:rPr>
                <w:rFonts w:eastAsia="Calibri"/>
                <w:lang w:val="en-US" w:eastAsia="en-US"/>
              </w:rPr>
              <w:t>Ad. …</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6-7 haftalar</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r w:rsidRPr="00883B95">
              <w:rPr>
                <w:rFonts w:eastAsia="Calibri"/>
                <w:lang w:val="en-US" w:eastAsia="en-US"/>
              </w:rPr>
              <w:t>2</w:t>
            </w:r>
          </w:p>
        </w:tc>
      </w:tr>
      <w:tr w:rsidR="0001338A" w:rsidRPr="00883B95" w:rsidTr="006D40A0">
        <w:trPr>
          <w:trHeight w:val="456"/>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lang w:val="en-US" w:eastAsia="en-US"/>
              </w:rPr>
            </w:pPr>
            <w:r w:rsidRPr="00883B95">
              <w:rPr>
                <w:rFonts w:eastAsia="Calibri"/>
                <w:b/>
                <w:lang w:val="en-US" w:eastAsia="en-US"/>
              </w:rPr>
              <w:t>5.</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spacing w:line="276" w:lineRule="auto"/>
              <w:jc w:val="both"/>
              <w:rPr>
                <w:rFonts w:eastAsia="Calibri"/>
                <w:bCs/>
                <w:lang w:val="en-US" w:eastAsia="en-US"/>
              </w:rPr>
            </w:pPr>
            <w:r w:rsidRPr="00883B95">
              <w:rPr>
                <w:rFonts w:eastAsia="Calibri"/>
                <w:bCs/>
                <w:lang w:val="en-US" w:eastAsia="en-US"/>
              </w:rPr>
              <w:t>Alisher Navoiy g’azallaridan ikkitasini yod olish va ifodali o’qish</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autoSpaceDE w:val="0"/>
              <w:autoSpaceDN w:val="0"/>
              <w:adjustRightInd w:val="0"/>
              <w:spacing w:line="276" w:lineRule="auto"/>
              <w:rPr>
                <w:rFonts w:eastAsia="Calibri"/>
                <w:lang w:val="en-US" w:eastAsia="en-US"/>
              </w:rPr>
            </w:pPr>
            <w:r w:rsidRPr="00883B95">
              <w:rPr>
                <w:rFonts w:eastAsia="Calibri"/>
                <w:lang w:val="en-US" w:eastAsia="en-US"/>
              </w:rPr>
              <w:t>G’azal vazn qoidalariga amal qilingan holda yoddan aytib beriladi</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8-9 haftalar</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r w:rsidRPr="00883B95">
              <w:rPr>
                <w:rFonts w:eastAsia="Calibri"/>
                <w:lang w:val="en-US" w:eastAsia="en-US"/>
              </w:rPr>
              <w:t>2</w:t>
            </w:r>
          </w:p>
        </w:tc>
      </w:tr>
      <w:tr w:rsidR="0001338A" w:rsidRPr="00883B95" w:rsidTr="006D40A0">
        <w:trPr>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lang w:val="en-US" w:eastAsia="en-US"/>
              </w:rPr>
            </w:pPr>
            <w:r w:rsidRPr="00883B95">
              <w:rPr>
                <w:rFonts w:eastAsia="Calibri"/>
                <w:b/>
                <w:lang w:val="en-US" w:eastAsia="en-US"/>
              </w:rPr>
              <w:lastRenderedPageBreak/>
              <w:t>6.</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spacing w:line="276" w:lineRule="auto"/>
              <w:jc w:val="both"/>
              <w:rPr>
                <w:rFonts w:eastAsia="Calibri"/>
                <w:bCs/>
                <w:lang w:val="en-US" w:eastAsia="en-US"/>
              </w:rPr>
            </w:pPr>
            <w:r w:rsidRPr="00883B95">
              <w:rPr>
                <w:rFonts w:eastAsia="Calibri"/>
                <w:bCs/>
                <w:lang w:val="en-US" w:eastAsia="en-US"/>
              </w:rPr>
              <w:t>Navoiyning 10 ta ruboiysini yod olish va sharhlash</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autoSpaceDE w:val="0"/>
              <w:autoSpaceDN w:val="0"/>
              <w:adjustRightInd w:val="0"/>
              <w:spacing w:line="276" w:lineRule="auto"/>
              <w:rPr>
                <w:rFonts w:eastAsia="Calibri"/>
                <w:lang w:val="en-US" w:eastAsia="en-US"/>
              </w:rPr>
            </w:pPr>
            <w:r w:rsidRPr="00883B95">
              <w:rPr>
                <w:rFonts w:eastAsia="Calibri"/>
                <w:lang w:val="en-US" w:eastAsia="en-US"/>
              </w:rPr>
              <w:t>Baytlar yoddan aytib sharhlanadi</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10-11 haftalar</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r w:rsidRPr="00883B95">
              <w:rPr>
                <w:rFonts w:eastAsia="Calibri"/>
                <w:lang w:val="en-US" w:eastAsia="en-US"/>
              </w:rPr>
              <w:t>2</w:t>
            </w:r>
          </w:p>
        </w:tc>
      </w:tr>
      <w:tr w:rsidR="0001338A" w:rsidRPr="00883B95" w:rsidTr="006D40A0">
        <w:trPr>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lang w:val="en-US" w:eastAsia="en-US"/>
              </w:rPr>
            </w:pPr>
            <w:r w:rsidRPr="00883B95">
              <w:rPr>
                <w:rFonts w:eastAsia="Calibri"/>
                <w:b/>
                <w:lang w:val="en-US" w:eastAsia="en-US"/>
              </w:rPr>
              <w:t xml:space="preserve">7. </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spacing w:line="276" w:lineRule="auto"/>
              <w:jc w:val="both"/>
              <w:rPr>
                <w:rFonts w:eastAsia="Calibri"/>
                <w:bCs/>
                <w:lang w:val="en-US" w:eastAsia="en-US"/>
              </w:rPr>
            </w:pPr>
            <w:r w:rsidRPr="00883B95">
              <w:rPr>
                <w:rFonts w:eastAsia="Calibri"/>
                <w:bCs/>
                <w:lang w:val="en-US" w:eastAsia="en-US"/>
              </w:rPr>
              <w:t>Tuyuqlardan yod olish va sharhlash</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autoSpaceDE w:val="0"/>
              <w:autoSpaceDN w:val="0"/>
              <w:adjustRightInd w:val="0"/>
              <w:spacing w:line="276" w:lineRule="auto"/>
              <w:rPr>
                <w:rFonts w:eastAsia="Calibri"/>
                <w:lang w:val="en-US" w:eastAsia="en-US"/>
              </w:rPr>
            </w:pPr>
            <w:r w:rsidRPr="00883B95">
              <w:rPr>
                <w:rFonts w:eastAsia="Calibri"/>
                <w:lang w:val="en-US" w:eastAsia="en-US"/>
              </w:rPr>
              <w:t>Baytlar yoddan aytib sharhlanadi</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11-12 haftalar</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r w:rsidRPr="00883B95">
              <w:rPr>
                <w:rFonts w:eastAsia="Calibri"/>
                <w:lang w:val="en-US" w:eastAsia="en-US"/>
              </w:rPr>
              <w:t>2</w:t>
            </w:r>
          </w:p>
        </w:tc>
      </w:tr>
      <w:tr w:rsidR="0001338A" w:rsidRPr="00883B95" w:rsidTr="006D40A0">
        <w:trPr>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lang w:val="en-US" w:eastAsia="en-US"/>
              </w:rPr>
            </w:pPr>
            <w:r w:rsidRPr="00883B95">
              <w:rPr>
                <w:rFonts w:eastAsia="Calibri"/>
                <w:b/>
                <w:lang w:val="en-US" w:eastAsia="en-US"/>
              </w:rPr>
              <w:t>8.</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spacing w:line="276" w:lineRule="auto"/>
              <w:jc w:val="both"/>
              <w:rPr>
                <w:rFonts w:eastAsia="Calibri"/>
                <w:bCs/>
                <w:lang w:val="en-US" w:eastAsia="en-US"/>
              </w:rPr>
            </w:pPr>
            <w:r w:rsidRPr="00883B95">
              <w:rPr>
                <w:rFonts w:eastAsia="Calibri"/>
                <w:bCs/>
                <w:lang w:val="en-US" w:eastAsia="en-US"/>
              </w:rPr>
              <w:t>“Arba`in”dagi qit`alardan yod olish va sharhlash</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autoSpaceDE w:val="0"/>
              <w:autoSpaceDN w:val="0"/>
              <w:adjustRightInd w:val="0"/>
              <w:spacing w:line="276" w:lineRule="auto"/>
              <w:rPr>
                <w:rFonts w:eastAsia="Calibri"/>
                <w:lang w:val="en-US" w:eastAsia="en-US"/>
              </w:rPr>
            </w:pPr>
            <w:r w:rsidRPr="00883B95">
              <w:rPr>
                <w:rFonts w:eastAsia="Calibri"/>
                <w:lang w:val="en-US" w:eastAsia="en-US"/>
              </w:rPr>
              <w:t>Yozma axborot mustaqil ish daftarida ifodalanadi</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eastAsia="en-US"/>
              </w:rPr>
            </w:pPr>
            <w:r w:rsidRPr="00883B95">
              <w:rPr>
                <w:rFonts w:eastAsia="Calibri"/>
                <w:lang w:eastAsia="en-US"/>
              </w:rPr>
              <w:t>1</w:t>
            </w:r>
            <w:r w:rsidRPr="00883B95">
              <w:rPr>
                <w:rFonts w:eastAsia="Calibri"/>
                <w:lang w:val="uz-Latn-UZ" w:eastAsia="en-US"/>
              </w:rPr>
              <w:t>2</w:t>
            </w:r>
            <w:r w:rsidRPr="00883B95">
              <w:rPr>
                <w:rFonts w:eastAsia="Calibri"/>
                <w:lang w:eastAsia="en-US"/>
              </w:rPr>
              <w:t>-hafta</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r w:rsidRPr="00883B95">
              <w:rPr>
                <w:rFonts w:eastAsia="Calibri"/>
                <w:lang w:val="en-US" w:eastAsia="en-US"/>
              </w:rPr>
              <w:t>2</w:t>
            </w:r>
          </w:p>
        </w:tc>
      </w:tr>
      <w:tr w:rsidR="0001338A" w:rsidRPr="00883B95" w:rsidTr="006D40A0">
        <w:trPr>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lang w:val="en-US" w:eastAsia="en-US"/>
              </w:rPr>
            </w:pPr>
            <w:r w:rsidRPr="00883B95">
              <w:rPr>
                <w:rFonts w:eastAsia="Calibri"/>
                <w:b/>
                <w:lang w:val="en-US" w:eastAsia="en-US"/>
              </w:rPr>
              <w:t>9.</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spacing w:line="276" w:lineRule="auto"/>
              <w:jc w:val="both"/>
              <w:rPr>
                <w:rFonts w:eastAsia="Calibri"/>
                <w:bCs/>
                <w:lang w:val="en-US" w:eastAsia="en-US"/>
              </w:rPr>
            </w:pPr>
            <w:r w:rsidRPr="00883B95">
              <w:rPr>
                <w:rFonts w:eastAsia="Calibri"/>
                <w:bCs/>
                <w:lang w:val="en-US" w:eastAsia="en-US"/>
              </w:rPr>
              <w:t xml:space="preserve">“Nazm ul-javohir”dagi ruboiylardan yod olish va sharhlash </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autoSpaceDE w:val="0"/>
              <w:autoSpaceDN w:val="0"/>
              <w:adjustRightInd w:val="0"/>
              <w:spacing w:line="276" w:lineRule="auto"/>
              <w:rPr>
                <w:rFonts w:eastAsia="Calibri"/>
                <w:lang w:val="en-US" w:eastAsia="en-US"/>
              </w:rPr>
            </w:pPr>
            <w:r w:rsidRPr="00883B95">
              <w:rPr>
                <w:rFonts w:eastAsia="Calibri"/>
                <w:lang w:val="en-US" w:eastAsia="en-US"/>
              </w:rPr>
              <w:t>Yozma axborot mustaqil ish daftarida ifodalanadi</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13-hafta</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r w:rsidRPr="00883B95">
              <w:rPr>
                <w:rFonts w:eastAsia="Calibri"/>
                <w:lang w:val="en-US" w:eastAsia="en-US"/>
              </w:rPr>
              <w:t>2</w:t>
            </w:r>
          </w:p>
        </w:tc>
      </w:tr>
      <w:tr w:rsidR="0001338A" w:rsidRPr="00883B95" w:rsidTr="006D40A0">
        <w:trPr>
          <w:tblCellSpacing w:w="0" w:type="dxa"/>
        </w:trPr>
        <w:tc>
          <w:tcPr>
            <w:tcW w:w="72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b/>
                <w:lang w:val="en-US" w:eastAsia="en-US"/>
              </w:rPr>
            </w:pPr>
            <w:r w:rsidRPr="00883B95">
              <w:rPr>
                <w:rFonts w:eastAsia="Calibri"/>
                <w:b/>
                <w:lang w:val="en-US" w:eastAsia="en-US"/>
              </w:rPr>
              <w:t>10</w:t>
            </w:r>
          </w:p>
        </w:tc>
        <w:tc>
          <w:tcPr>
            <w:tcW w:w="3668"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spacing w:line="276" w:lineRule="auto"/>
              <w:jc w:val="both"/>
              <w:rPr>
                <w:rFonts w:eastAsia="Calibri"/>
                <w:bCs/>
                <w:lang w:val="en-GB" w:eastAsia="en-US"/>
              </w:rPr>
            </w:pPr>
            <w:r w:rsidRPr="00883B95">
              <w:rPr>
                <w:rFonts w:eastAsia="Calibri"/>
                <w:bCs/>
                <w:lang w:val="en-GB" w:eastAsia="en-US"/>
              </w:rPr>
              <w:t>Notanish so’z va atamalarning izohli lug’ati</w:t>
            </w:r>
          </w:p>
        </w:tc>
        <w:tc>
          <w:tcPr>
            <w:tcW w:w="3103"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autoSpaceDE w:val="0"/>
              <w:autoSpaceDN w:val="0"/>
              <w:adjustRightInd w:val="0"/>
              <w:spacing w:line="276" w:lineRule="auto"/>
              <w:rPr>
                <w:rFonts w:eastAsia="Calibri"/>
                <w:lang w:val="en-GB" w:eastAsia="en-US"/>
              </w:rPr>
            </w:pPr>
            <w:r w:rsidRPr="00883B95">
              <w:rPr>
                <w:rFonts w:eastAsia="Calibri"/>
                <w:lang w:val="en-GB" w:eastAsia="en-US"/>
              </w:rPr>
              <w:t>Amaliyot va seminar darslari davomida to’ldirib boriladi</w:t>
            </w:r>
          </w:p>
        </w:tc>
        <w:tc>
          <w:tcPr>
            <w:tcW w:w="1307"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both"/>
              <w:rPr>
                <w:rFonts w:eastAsia="Calibri"/>
                <w:lang w:val="en-US" w:eastAsia="en-US"/>
              </w:rPr>
            </w:pPr>
            <w:r w:rsidRPr="00883B95">
              <w:rPr>
                <w:rFonts w:eastAsia="Calibri"/>
                <w:lang w:val="en-US" w:eastAsia="en-US"/>
              </w:rPr>
              <w:t>1-16-</w:t>
            </w:r>
            <w:r w:rsidRPr="00883B95">
              <w:rPr>
                <w:rFonts w:eastAsia="Calibri"/>
                <w:lang w:eastAsia="en-US"/>
              </w:rPr>
              <w:t>hafta</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lang w:val="en-US" w:eastAsia="en-US"/>
              </w:rPr>
            </w:pPr>
          </w:p>
        </w:tc>
      </w:tr>
      <w:tr w:rsidR="0001338A" w:rsidRPr="00883B95" w:rsidTr="006D40A0">
        <w:trPr>
          <w:tblCellSpacing w:w="0" w:type="dxa"/>
        </w:trPr>
        <w:tc>
          <w:tcPr>
            <w:tcW w:w="8805" w:type="dxa"/>
            <w:gridSpan w:val="4"/>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b/>
                <w:bCs/>
                <w:lang w:eastAsia="en-US"/>
              </w:rPr>
            </w:pPr>
            <w:r w:rsidRPr="00883B95">
              <w:rPr>
                <w:rFonts w:eastAsia="Calibri"/>
                <w:b/>
                <w:bCs/>
                <w:lang w:eastAsia="en-US"/>
              </w:rPr>
              <w:t>Jami:</w:t>
            </w:r>
          </w:p>
        </w:tc>
        <w:tc>
          <w:tcPr>
            <w:tcW w:w="1261" w:type="dxa"/>
            <w:tcBorders>
              <w:top w:val="single" w:sz="6" w:space="0" w:color="000000"/>
              <w:left w:val="single" w:sz="6" w:space="0" w:color="000000"/>
              <w:bottom w:val="single" w:sz="6" w:space="0" w:color="000000"/>
              <w:right w:val="single" w:sz="6" w:space="0" w:color="000000"/>
            </w:tcBorders>
          </w:tcPr>
          <w:p w:rsidR="0001338A" w:rsidRPr="00883B95" w:rsidRDefault="0001338A" w:rsidP="006D40A0">
            <w:pPr>
              <w:widowControl w:val="0"/>
              <w:tabs>
                <w:tab w:val="left" w:pos="720"/>
                <w:tab w:val="left" w:pos="1080"/>
              </w:tabs>
              <w:autoSpaceDE w:val="0"/>
              <w:autoSpaceDN w:val="0"/>
              <w:adjustRightInd w:val="0"/>
              <w:spacing w:line="276" w:lineRule="auto"/>
              <w:jc w:val="center"/>
              <w:rPr>
                <w:rFonts w:eastAsia="Calibri"/>
                <w:b/>
                <w:lang w:val="en-US" w:eastAsia="en-US"/>
              </w:rPr>
            </w:pPr>
            <w:r w:rsidRPr="00883B95">
              <w:rPr>
                <w:rFonts w:eastAsia="Calibri"/>
                <w:b/>
                <w:lang w:val="en-US" w:eastAsia="en-US"/>
              </w:rPr>
              <w:t>22</w:t>
            </w:r>
          </w:p>
        </w:tc>
      </w:tr>
    </w:tbl>
    <w:p w:rsidR="0001338A" w:rsidRPr="00883B95" w:rsidRDefault="0001338A" w:rsidP="0001338A">
      <w:pPr>
        <w:ind w:left="851"/>
        <w:jc w:val="both"/>
        <w:rPr>
          <w:rFonts w:eastAsia="Calibri"/>
          <w:sz w:val="28"/>
          <w:szCs w:val="28"/>
          <w:lang w:val="en-US" w:eastAsia="en-US"/>
        </w:rPr>
      </w:pPr>
    </w:p>
    <w:p w:rsidR="0001338A" w:rsidRPr="00883B95" w:rsidRDefault="0001338A" w:rsidP="0001338A">
      <w:pPr>
        <w:ind w:left="284"/>
        <w:jc w:val="center"/>
        <w:rPr>
          <w:rFonts w:eastAsia="Calibri"/>
          <w:b/>
          <w:sz w:val="28"/>
          <w:szCs w:val="28"/>
          <w:lang w:val="en-US" w:eastAsia="en-US"/>
        </w:rPr>
      </w:pPr>
      <w:r w:rsidRPr="00883B95">
        <w:rPr>
          <w:rFonts w:eastAsia="Calibri"/>
          <w:b/>
          <w:sz w:val="28"/>
          <w:szCs w:val="28"/>
          <w:lang w:val="en-US" w:eastAsia="en-US"/>
        </w:rPr>
        <w:t>DASTURNING AXBOROT-USLUBIY TA’MINOTI</w:t>
      </w:r>
    </w:p>
    <w:p w:rsidR="0001338A" w:rsidRPr="00883B95" w:rsidRDefault="0001338A" w:rsidP="0001338A">
      <w:pPr>
        <w:ind w:left="284" w:firstLine="424"/>
        <w:jc w:val="both"/>
        <w:rPr>
          <w:rFonts w:eastAsia="Calibri"/>
          <w:sz w:val="28"/>
          <w:szCs w:val="28"/>
          <w:lang w:val="en-US" w:eastAsia="en-US"/>
        </w:rPr>
      </w:pPr>
    </w:p>
    <w:p w:rsidR="0001338A" w:rsidRPr="00883B95" w:rsidRDefault="0001338A" w:rsidP="0001338A">
      <w:pPr>
        <w:ind w:left="284" w:firstLine="424"/>
        <w:jc w:val="both"/>
        <w:rPr>
          <w:rFonts w:eastAsia="Calibri"/>
          <w:sz w:val="28"/>
          <w:szCs w:val="28"/>
          <w:lang w:val="en-US" w:eastAsia="en-US"/>
        </w:rPr>
      </w:pPr>
      <w:r w:rsidRPr="00883B95">
        <w:rPr>
          <w:rFonts w:eastAsia="Calibri"/>
          <w:sz w:val="28"/>
          <w:szCs w:val="28"/>
          <w:lang w:val="en-US" w:eastAsia="en-US"/>
        </w:rPr>
        <w:t>Mazkur fanni o’qitish jarayonida ta’limning zamonaviy usullari, pedagogi</w:t>
      </w:r>
      <w:r w:rsidRPr="00883B95">
        <w:rPr>
          <w:rFonts w:eastAsia="Calibri"/>
          <w:sz w:val="28"/>
          <w:szCs w:val="28"/>
          <w:lang w:val="uz-Cyrl-UZ" w:eastAsia="en-US"/>
        </w:rPr>
        <w:t>k</w:t>
      </w:r>
      <w:r w:rsidRPr="00883B95">
        <w:rPr>
          <w:rFonts w:eastAsia="Calibri"/>
          <w:sz w:val="28"/>
          <w:szCs w:val="28"/>
          <w:lang w:val="en-US" w:eastAsia="en-US"/>
        </w:rPr>
        <w:t xml:space="preserve"> va axborot –kommunikatsiya texnologiyalari qo’llanilishi nazarda tutiladi. </w:t>
      </w:r>
    </w:p>
    <w:p w:rsidR="0001338A" w:rsidRPr="00883B95" w:rsidRDefault="0001338A" w:rsidP="0001338A">
      <w:pPr>
        <w:ind w:left="284"/>
        <w:jc w:val="both"/>
        <w:rPr>
          <w:rFonts w:eastAsia="Calibri"/>
          <w:sz w:val="28"/>
          <w:szCs w:val="28"/>
          <w:lang w:val="en-US" w:eastAsia="en-US"/>
        </w:rPr>
      </w:pPr>
      <w:r w:rsidRPr="00883B95">
        <w:rPr>
          <w:rFonts w:eastAsia="Calibri"/>
          <w:sz w:val="28"/>
          <w:szCs w:val="28"/>
          <w:lang w:val="en-US" w:eastAsia="en-US"/>
        </w:rPr>
        <w:t>Jumladan:</w:t>
      </w:r>
    </w:p>
    <w:p w:rsidR="0001338A" w:rsidRPr="00883B95" w:rsidRDefault="0001338A" w:rsidP="0001338A">
      <w:pPr>
        <w:numPr>
          <w:ilvl w:val="0"/>
          <w:numId w:val="3"/>
        </w:numPr>
        <w:spacing w:after="200" w:line="276" w:lineRule="auto"/>
        <w:ind w:left="284"/>
        <w:jc w:val="both"/>
        <w:rPr>
          <w:rFonts w:eastAsia="Calibri"/>
          <w:sz w:val="28"/>
          <w:szCs w:val="28"/>
          <w:lang w:val="en-US" w:eastAsia="en-US"/>
        </w:rPr>
      </w:pPr>
      <w:r w:rsidRPr="00883B95">
        <w:rPr>
          <w:rFonts w:eastAsia="Calibri"/>
          <w:sz w:val="28"/>
          <w:szCs w:val="28"/>
          <w:lang w:val="en-US" w:eastAsia="en-US"/>
        </w:rPr>
        <w:t>ma’ruza darslarida zamonaviy kompyuter texnologoyalari yordamida prezentatsion va elektron –didaktik  texnologiyalaridan;</w:t>
      </w:r>
    </w:p>
    <w:p w:rsidR="0001338A" w:rsidRPr="00883B95" w:rsidRDefault="0001338A" w:rsidP="0001338A">
      <w:pPr>
        <w:numPr>
          <w:ilvl w:val="0"/>
          <w:numId w:val="3"/>
        </w:numPr>
        <w:spacing w:after="200" w:line="276" w:lineRule="auto"/>
        <w:ind w:left="284"/>
        <w:jc w:val="both"/>
        <w:rPr>
          <w:rFonts w:eastAsia="Calibri"/>
          <w:sz w:val="28"/>
          <w:szCs w:val="28"/>
          <w:lang w:val="en-US" w:eastAsia="en-US"/>
        </w:rPr>
      </w:pPr>
      <w:r w:rsidRPr="00883B95">
        <w:rPr>
          <w:rFonts w:eastAsia="Calibri"/>
          <w:sz w:val="28"/>
          <w:szCs w:val="28"/>
          <w:lang w:val="en-US" w:eastAsia="en-US"/>
        </w:rPr>
        <w:t>amaliy mashg’ulotlarda aqliy hujum, guruhli fikrlash pedagogi</w:t>
      </w:r>
      <w:r w:rsidRPr="00883B95">
        <w:rPr>
          <w:rFonts w:eastAsia="Calibri"/>
          <w:sz w:val="28"/>
          <w:szCs w:val="28"/>
          <w:lang w:val="uz-Cyrl-UZ" w:eastAsia="en-US"/>
        </w:rPr>
        <w:t xml:space="preserve">k </w:t>
      </w:r>
      <w:r w:rsidRPr="00883B95">
        <w:rPr>
          <w:rFonts w:eastAsia="Calibri"/>
          <w:sz w:val="28"/>
          <w:szCs w:val="28"/>
          <w:lang w:val="en-US" w:eastAsia="en-US"/>
        </w:rPr>
        <w:t>texnologiyalaridan.</w:t>
      </w:r>
    </w:p>
    <w:p w:rsidR="0001338A" w:rsidRPr="00883B95" w:rsidRDefault="0001338A" w:rsidP="0001338A">
      <w:pPr>
        <w:ind w:firstLine="851"/>
        <w:jc w:val="center"/>
        <w:rPr>
          <w:rFonts w:eastAsia="Calibri"/>
          <w:b/>
          <w:sz w:val="28"/>
          <w:szCs w:val="28"/>
          <w:lang w:val="en-US" w:eastAsia="en-US"/>
        </w:rPr>
      </w:pPr>
    </w:p>
    <w:p w:rsidR="0001338A" w:rsidRPr="00883B95" w:rsidRDefault="0001338A" w:rsidP="0001338A">
      <w:pPr>
        <w:ind w:firstLine="851"/>
        <w:jc w:val="center"/>
        <w:rPr>
          <w:rFonts w:eastAsia="Calibri"/>
          <w:b/>
          <w:sz w:val="28"/>
          <w:szCs w:val="28"/>
          <w:lang w:val="en-US" w:eastAsia="en-US"/>
        </w:rPr>
      </w:pPr>
      <w:r w:rsidRPr="00883B95">
        <w:rPr>
          <w:rFonts w:eastAsia="Calibri"/>
          <w:b/>
          <w:sz w:val="28"/>
          <w:szCs w:val="28"/>
          <w:lang w:val="en-US" w:eastAsia="en-US"/>
        </w:rPr>
        <w:t>FOYDALANILADIGAN ADABIYOTLAR RO'YXATI</w:t>
      </w:r>
    </w:p>
    <w:p w:rsidR="0001338A" w:rsidRPr="00883B95" w:rsidRDefault="0001338A" w:rsidP="0001338A">
      <w:pPr>
        <w:jc w:val="center"/>
        <w:rPr>
          <w:rFonts w:eastAsia="Calibri"/>
          <w:b/>
          <w:sz w:val="28"/>
          <w:szCs w:val="28"/>
          <w:lang w:val="en-US" w:eastAsia="en-US"/>
        </w:rPr>
      </w:pPr>
      <w:r w:rsidRPr="00883B95">
        <w:rPr>
          <w:rFonts w:eastAsia="Calibri"/>
          <w:b/>
          <w:sz w:val="28"/>
          <w:szCs w:val="28"/>
          <w:lang w:val="en-US" w:eastAsia="en-US"/>
        </w:rPr>
        <w:t>Mafkuraviy adabiyotar:</w:t>
      </w:r>
    </w:p>
    <w:p w:rsidR="0001338A" w:rsidRPr="00883B95" w:rsidRDefault="0001338A" w:rsidP="0001338A">
      <w:pPr>
        <w:widowControl w:val="0"/>
        <w:numPr>
          <w:ilvl w:val="0"/>
          <w:numId w:val="1"/>
        </w:numPr>
        <w:tabs>
          <w:tab w:val="num" w:pos="426"/>
        </w:tabs>
        <w:autoSpaceDE w:val="0"/>
        <w:autoSpaceDN w:val="0"/>
        <w:adjustRightInd w:val="0"/>
        <w:spacing w:after="200" w:line="276" w:lineRule="auto"/>
        <w:ind w:left="426"/>
        <w:jc w:val="both"/>
        <w:rPr>
          <w:rFonts w:eastAsia="Calibri"/>
          <w:sz w:val="28"/>
          <w:szCs w:val="28"/>
          <w:lang w:val="en-US" w:eastAsia="en-US"/>
        </w:rPr>
      </w:pPr>
      <w:r w:rsidRPr="00883B95">
        <w:rPr>
          <w:rFonts w:eastAsia="Calibri"/>
          <w:sz w:val="28"/>
          <w:szCs w:val="28"/>
          <w:lang w:val="en-US" w:eastAsia="en-US"/>
        </w:rPr>
        <w:t>Karimov I.A.  Yuksak ma’naviyat – yengilmas kuch. – Toshkent: Ma’naviyat, 2008. – 172 b.</w:t>
      </w:r>
    </w:p>
    <w:p w:rsidR="0001338A" w:rsidRPr="00883B95" w:rsidRDefault="0001338A" w:rsidP="0001338A">
      <w:pPr>
        <w:widowControl w:val="0"/>
        <w:numPr>
          <w:ilvl w:val="0"/>
          <w:numId w:val="1"/>
        </w:numPr>
        <w:tabs>
          <w:tab w:val="num" w:pos="426"/>
        </w:tabs>
        <w:autoSpaceDE w:val="0"/>
        <w:autoSpaceDN w:val="0"/>
        <w:adjustRightInd w:val="0"/>
        <w:spacing w:after="200" w:line="276" w:lineRule="auto"/>
        <w:ind w:left="426"/>
        <w:jc w:val="both"/>
        <w:rPr>
          <w:rFonts w:eastAsia="Calibri"/>
          <w:sz w:val="28"/>
          <w:szCs w:val="28"/>
          <w:lang w:val="en-US" w:eastAsia="en-US"/>
        </w:rPr>
      </w:pPr>
      <w:r w:rsidRPr="00883B95">
        <w:rPr>
          <w:rFonts w:eastAsia="Calibri"/>
          <w:sz w:val="28"/>
          <w:szCs w:val="28"/>
          <w:lang w:val="en-US" w:eastAsia="en-US"/>
        </w:rPr>
        <w:t xml:space="preserve">Karimov I. A. Adabiyotga e’tibor – ma’naviyatga, kelajakka </w:t>
      </w:r>
      <w:r w:rsidRPr="00883B95">
        <w:rPr>
          <w:rFonts w:eastAsia="Calibri"/>
          <w:sz w:val="28"/>
          <w:szCs w:val="28"/>
          <w:lang w:val="en-US" w:eastAsia="en-US"/>
        </w:rPr>
        <w:tab/>
        <w:t>e’tibor. – T.: O‘zbekiston, 2009. – 40 b.</w:t>
      </w:r>
    </w:p>
    <w:p w:rsidR="0001338A" w:rsidRPr="00883B95" w:rsidRDefault="0001338A" w:rsidP="0001338A">
      <w:pPr>
        <w:numPr>
          <w:ilvl w:val="0"/>
          <w:numId w:val="1"/>
        </w:numPr>
        <w:tabs>
          <w:tab w:val="left" w:pos="180"/>
          <w:tab w:val="num" w:pos="426"/>
          <w:tab w:val="left" w:pos="567"/>
        </w:tabs>
        <w:autoSpaceDE w:val="0"/>
        <w:autoSpaceDN w:val="0"/>
        <w:spacing w:after="200" w:line="276" w:lineRule="auto"/>
        <w:ind w:left="426"/>
        <w:contextualSpacing/>
        <w:jc w:val="both"/>
        <w:rPr>
          <w:sz w:val="28"/>
          <w:szCs w:val="28"/>
          <w:lang w:val="uz-Cyrl-UZ"/>
        </w:rPr>
      </w:pPr>
      <w:r w:rsidRPr="00883B95">
        <w:rPr>
          <w:sz w:val="28"/>
          <w:szCs w:val="28"/>
          <w:lang w:val="uz-Cyrl-UZ"/>
        </w:rPr>
        <w:t>O`zbekiston Respublikasining "Kadrlar tayyorlash milliy dasturi" G’G’ Barkamol avlod - O`zbekiston taraqqiyotining poydevori.  - Toshkent: Sharq, 1997.</w:t>
      </w:r>
    </w:p>
    <w:p w:rsidR="0001338A" w:rsidRPr="00883B95" w:rsidRDefault="0001338A" w:rsidP="0001338A">
      <w:pPr>
        <w:tabs>
          <w:tab w:val="left" w:pos="0"/>
        </w:tabs>
        <w:spacing w:line="276" w:lineRule="auto"/>
        <w:jc w:val="center"/>
        <w:rPr>
          <w:rFonts w:eastAsia="Calibri"/>
          <w:b/>
          <w:bCs/>
          <w:sz w:val="28"/>
          <w:szCs w:val="28"/>
          <w:lang w:val="en-US" w:eastAsia="en-US"/>
        </w:rPr>
      </w:pPr>
      <w:r w:rsidRPr="00883B95">
        <w:rPr>
          <w:rFonts w:eastAsia="Calibri"/>
          <w:b/>
          <w:bCs/>
          <w:sz w:val="28"/>
          <w:szCs w:val="28"/>
          <w:lang w:val="en-US" w:eastAsia="en-US"/>
        </w:rPr>
        <w:t>Asosiy adabiyotlar:</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en-US"/>
        </w:rPr>
        <w:t>Alisher Navoiy: qomusiy lug‘at. 1-2-jildlar G’Mas'ul muharrir Sh.Sirojiddinov. – T.: Sharq, 2016.</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Cyrl-UZ"/>
        </w:rPr>
        <w:t>Sirojiddinov Sh. O’zbek mumtoz adabiyotining falsafiy sarchashmalari. – T.: Yangi asr avlodi, 2011.</w:t>
      </w:r>
    </w:p>
    <w:p w:rsidR="0001338A" w:rsidRPr="00883B95" w:rsidRDefault="0001338A" w:rsidP="0001338A">
      <w:pPr>
        <w:numPr>
          <w:ilvl w:val="0"/>
          <w:numId w:val="1"/>
        </w:numPr>
        <w:tabs>
          <w:tab w:val="left" w:pos="426"/>
          <w:tab w:val="num" w:pos="709"/>
          <w:tab w:val="left" w:pos="993"/>
        </w:tabs>
        <w:autoSpaceDE w:val="0"/>
        <w:autoSpaceDN w:val="0"/>
        <w:spacing w:after="200" w:line="276" w:lineRule="auto"/>
        <w:ind w:left="426"/>
        <w:contextualSpacing/>
        <w:jc w:val="both"/>
        <w:rPr>
          <w:sz w:val="28"/>
          <w:szCs w:val="28"/>
          <w:lang w:val="uz-Cyrl-UZ"/>
        </w:rPr>
      </w:pPr>
      <w:r w:rsidRPr="00883B95">
        <w:rPr>
          <w:sz w:val="28"/>
          <w:szCs w:val="28"/>
          <w:lang w:val="uz-Cyrl-UZ"/>
        </w:rPr>
        <w:t>Yusupova D. O’zbek mumtoz adabiyoti tarixi (Alisher Navoiy davri). O’quv qo’llanma. – T.: Akademnashr, 2016.</w:t>
      </w:r>
    </w:p>
    <w:p w:rsidR="0001338A" w:rsidRPr="00883B95" w:rsidRDefault="0001338A" w:rsidP="0001338A">
      <w:pPr>
        <w:numPr>
          <w:ilvl w:val="0"/>
          <w:numId w:val="1"/>
        </w:numPr>
        <w:tabs>
          <w:tab w:val="left" w:pos="426"/>
          <w:tab w:val="num" w:pos="709"/>
          <w:tab w:val="left" w:pos="993"/>
        </w:tabs>
        <w:autoSpaceDE w:val="0"/>
        <w:autoSpaceDN w:val="0"/>
        <w:spacing w:after="200" w:line="276" w:lineRule="auto"/>
        <w:ind w:left="426"/>
        <w:contextualSpacing/>
        <w:jc w:val="both"/>
        <w:rPr>
          <w:sz w:val="28"/>
          <w:szCs w:val="28"/>
          <w:lang w:val="uz-Cyrl-UZ"/>
        </w:rPr>
      </w:pPr>
      <w:r w:rsidRPr="00883B95">
        <w:rPr>
          <w:sz w:val="28"/>
          <w:szCs w:val="28"/>
          <w:lang w:val="en-US"/>
        </w:rPr>
        <w:lastRenderedPageBreak/>
        <w:t>Yusupova D.   “Alisher Navoiy “Xamsasi”da ritm va mazmunning uyg‘unligi” T.:  “MUMTOZ SO‘Z”,  2011.</w:t>
      </w:r>
    </w:p>
    <w:p w:rsidR="0001338A" w:rsidRPr="00883B95" w:rsidRDefault="0001338A" w:rsidP="0001338A">
      <w:pPr>
        <w:numPr>
          <w:ilvl w:val="0"/>
          <w:numId w:val="1"/>
        </w:numPr>
        <w:tabs>
          <w:tab w:val="left" w:pos="426"/>
          <w:tab w:val="num" w:pos="709"/>
          <w:tab w:val="left" w:pos="993"/>
        </w:tabs>
        <w:autoSpaceDE w:val="0"/>
        <w:autoSpaceDN w:val="0"/>
        <w:spacing w:after="200" w:line="276" w:lineRule="auto"/>
        <w:ind w:left="426"/>
        <w:contextualSpacing/>
        <w:jc w:val="both"/>
        <w:rPr>
          <w:sz w:val="28"/>
          <w:szCs w:val="28"/>
          <w:lang w:val="uz-Cyrl-UZ"/>
        </w:rPr>
      </w:pPr>
      <w:r w:rsidRPr="00883B95">
        <w:rPr>
          <w:sz w:val="28"/>
          <w:szCs w:val="28"/>
          <w:lang w:val="uz-Cyrl-UZ"/>
        </w:rPr>
        <w:t xml:space="preserve">Ishoqov Yo. Navoiy </w:t>
      </w:r>
      <w:r w:rsidRPr="00883B95">
        <w:rPr>
          <w:sz w:val="28"/>
          <w:szCs w:val="28"/>
          <w:lang w:val="en-US"/>
        </w:rPr>
        <w:t>po</w:t>
      </w:r>
      <w:r w:rsidRPr="00883B95">
        <w:rPr>
          <w:sz w:val="28"/>
          <w:szCs w:val="28"/>
          <w:lang w:val="uz-Cyrl-UZ"/>
        </w:rPr>
        <w:t xml:space="preserve">etikasi. </w:t>
      </w:r>
      <w:r w:rsidRPr="00883B95">
        <w:rPr>
          <w:sz w:val="28"/>
          <w:szCs w:val="28"/>
          <w:lang w:val="en-US"/>
        </w:rPr>
        <w:t xml:space="preserve">– </w:t>
      </w:r>
      <w:r w:rsidRPr="00883B95">
        <w:rPr>
          <w:sz w:val="28"/>
          <w:szCs w:val="28"/>
          <w:lang w:val="uz-Cyrl-UZ"/>
        </w:rPr>
        <w:t>T.</w:t>
      </w:r>
      <w:r w:rsidRPr="00883B95">
        <w:rPr>
          <w:sz w:val="28"/>
          <w:szCs w:val="28"/>
          <w:lang w:val="en-US"/>
        </w:rPr>
        <w:t>:Fan, 1983.</w:t>
      </w:r>
    </w:p>
    <w:p w:rsidR="0001338A" w:rsidRPr="00883B95" w:rsidRDefault="0001338A" w:rsidP="0001338A">
      <w:pPr>
        <w:numPr>
          <w:ilvl w:val="0"/>
          <w:numId w:val="1"/>
        </w:numPr>
        <w:tabs>
          <w:tab w:val="left" w:pos="426"/>
          <w:tab w:val="num" w:pos="709"/>
          <w:tab w:val="left" w:pos="993"/>
        </w:tabs>
        <w:autoSpaceDE w:val="0"/>
        <w:autoSpaceDN w:val="0"/>
        <w:spacing w:after="200" w:line="276" w:lineRule="auto"/>
        <w:ind w:left="426"/>
        <w:contextualSpacing/>
        <w:jc w:val="both"/>
        <w:rPr>
          <w:sz w:val="28"/>
          <w:szCs w:val="28"/>
          <w:lang w:val="uz-Cyrl-UZ"/>
        </w:rPr>
      </w:pPr>
      <w:r w:rsidRPr="00883B95">
        <w:rPr>
          <w:sz w:val="28"/>
          <w:szCs w:val="28"/>
          <w:lang w:val="uz-Cyrl-UZ"/>
        </w:rPr>
        <w:t>To’xliev B. Badiiy asarlarni sharhlab o’rganish (Mumtoz adabiyot namunalari misolida). –T.</w:t>
      </w:r>
      <w:r w:rsidRPr="00883B95">
        <w:rPr>
          <w:sz w:val="28"/>
          <w:szCs w:val="28"/>
          <w:lang w:val="uz-Latn-UZ"/>
        </w:rPr>
        <w:t>:</w:t>
      </w:r>
      <w:r w:rsidRPr="00883B95">
        <w:rPr>
          <w:sz w:val="28"/>
          <w:szCs w:val="28"/>
          <w:lang w:val="uz-Cyrl-UZ"/>
        </w:rPr>
        <w:t xml:space="preserve">TDTU, 2013. </w:t>
      </w:r>
    </w:p>
    <w:p w:rsidR="0001338A" w:rsidRPr="00883B95" w:rsidRDefault="0001338A" w:rsidP="0001338A">
      <w:pPr>
        <w:tabs>
          <w:tab w:val="left" w:pos="180"/>
          <w:tab w:val="left" w:pos="426"/>
          <w:tab w:val="left" w:pos="993"/>
        </w:tabs>
        <w:autoSpaceDE w:val="0"/>
        <w:autoSpaceDN w:val="0"/>
        <w:spacing w:line="276" w:lineRule="auto"/>
        <w:contextualSpacing/>
        <w:jc w:val="center"/>
        <w:rPr>
          <w:b/>
          <w:sz w:val="28"/>
          <w:szCs w:val="28"/>
          <w:lang w:val="uz-Latn-UZ"/>
        </w:rPr>
      </w:pPr>
      <w:r w:rsidRPr="00883B95">
        <w:rPr>
          <w:b/>
          <w:sz w:val="28"/>
          <w:szCs w:val="28"/>
          <w:lang w:val="uz-Latn-UZ"/>
        </w:rPr>
        <w:t>Qo’shimcha adabiyotlar:</w:t>
      </w:r>
    </w:p>
    <w:p w:rsidR="0001338A" w:rsidRPr="00883B95" w:rsidRDefault="0001338A" w:rsidP="0001338A">
      <w:pPr>
        <w:numPr>
          <w:ilvl w:val="0"/>
          <w:numId w:val="1"/>
        </w:numPr>
        <w:tabs>
          <w:tab w:val="left" w:pos="709"/>
          <w:tab w:val="left" w:pos="990"/>
        </w:tabs>
        <w:autoSpaceDE w:val="0"/>
        <w:autoSpaceDN w:val="0"/>
        <w:adjustRightInd w:val="0"/>
        <w:spacing w:after="200" w:line="276" w:lineRule="auto"/>
        <w:ind w:left="567" w:hanging="425"/>
        <w:jc w:val="both"/>
        <w:rPr>
          <w:rFonts w:eastAsia="Calibri"/>
          <w:sz w:val="28"/>
          <w:szCs w:val="28"/>
          <w:lang w:val="uz-Latn-UZ" w:eastAsia="en-US"/>
        </w:rPr>
      </w:pPr>
      <w:r w:rsidRPr="00883B95">
        <w:rPr>
          <w:rFonts w:eastAsia="Calibri"/>
          <w:sz w:val="28"/>
          <w:szCs w:val="28"/>
          <w:lang w:val="uz-Latn-UZ" w:eastAsia="en-US"/>
        </w:rPr>
        <w:t xml:space="preserve">Mullaxo‘jayeva K., Alisher Navoiy g‘azaliyotida tasavvufiy timsol va badiiy san'atlar uyg‘unligi, f. f. n. darajasini olish uchun dissertatsiya, T., 2005. </w:t>
      </w:r>
    </w:p>
    <w:p w:rsidR="0001338A" w:rsidRPr="00883B95" w:rsidRDefault="0001338A" w:rsidP="0001338A">
      <w:pPr>
        <w:numPr>
          <w:ilvl w:val="0"/>
          <w:numId w:val="1"/>
        </w:numPr>
        <w:tabs>
          <w:tab w:val="num" w:pos="426"/>
          <w:tab w:val="left" w:pos="709"/>
          <w:tab w:val="left" w:pos="990"/>
        </w:tabs>
        <w:autoSpaceDE w:val="0"/>
        <w:autoSpaceDN w:val="0"/>
        <w:adjustRightInd w:val="0"/>
        <w:spacing w:after="200" w:line="276" w:lineRule="auto"/>
        <w:ind w:left="426" w:hanging="284"/>
        <w:jc w:val="both"/>
        <w:rPr>
          <w:rFonts w:eastAsia="Calibri"/>
          <w:sz w:val="28"/>
          <w:szCs w:val="28"/>
          <w:lang w:val="en-US" w:eastAsia="en-US"/>
        </w:rPr>
      </w:pPr>
      <w:r w:rsidRPr="00883B95">
        <w:rPr>
          <w:rFonts w:eastAsia="Calibri"/>
          <w:sz w:val="28"/>
          <w:szCs w:val="28"/>
          <w:lang w:val="en-US" w:eastAsia="en-US"/>
        </w:rPr>
        <w:t xml:space="preserve">Rustamov A. Navoiyning badiiy malohati, G‘afur G‘ulom nomidagi Adabiyot va san'at nashriyoti, – Toshkent, 1979. </w:t>
      </w:r>
    </w:p>
    <w:p w:rsidR="0001338A" w:rsidRPr="00883B95" w:rsidRDefault="0001338A" w:rsidP="0001338A">
      <w:pPr>
        <w:numPr>
          <w:ilvl w:val="0"/>
          <w:numId w:val="1"/>
        </w:numPr>
        <w:tabs>
          <w:tab w:val="num" w:pos="426"/>
          <w:tab w:val="left" w:pos="709"/>
          <w:tab w:val="left" w:pos="990"/>
        </w:tabs>
        <w:autoSpaceDE w:val="0"/>
        <w:autoSpaceDN w:val="0"/>
        <w:adjustRightInd w:val="0"/>
        <w:spacing w:after="200" w:line="276" w:lineRule="auto"/>
        <w:ind w:left="426" w:hanging="284"/>
        <w:jc w:val="both"/>
        <w:rPr>
          <w:rFonts w:eastAsia="Calibri"/>
          <w:sz w:val="28"/>
          <w:szCs w:val="28"/>
          <w:lang w:eastAsia="en-US"/>
        </w:rPr>
      </w:pPr>
      <w:r w:rsidRPr="00883B95">
        <w:rPr>
          <w:rFonts w:eastAsia="Calibri"/>
          <w:sz w:val="28"/>
          <w:szCs w:val="28"/>
          <w:lang w:val="en-US" w:eastAsia="en-US"/>
        </w:rPr>
        <w:t xml:space="preserve">Komilov N. Ma'nolar olamiga safar. </w:t>
      </w:r>
      <w:r w:rsidRPr="00883B95">
        <w:rPr>
          <w:rFonts w:eastAsia="Calibri"/>
          <w:sz w:val="28"/>
          <w:szCs w:val="28"/>
          <w:lang w:eastAsia="en-US"/>
        </w:rPr>
        <w:t xml:space="preserve">T.: Tamaddun, 2012 </w:t>
      </w:r>
    </w:p>
    <w:p w:rsidR="0001338A" w:rsidRPr="00883B95" w:rsidRDefault="0001338A" w:rsidP="0001338A">
      <w:pPr>
        <w:numPr>
          <w:ilvl w:val="0"/>
          <w:numId w:val="1"/>
        </w:numPr>
        <w:tabs>
          <w:tab w:val="num" w:pos="426"/>
          <w:tab w:val="left" w:pos="709"/>
          <w:tab w:val="left" w:pos="990"/>
        </w:tabs>
        <w:autoSpaceDE w:val="0"/>
        <w:autoSpaceDN w:val="0"/>
        <w:adjustRightInd w:val="0"/>
        <w:spacing w:after="200" w:line="276" w:lineRule="auto"/>
        <w:ind w:left="426" w:hanging="284"/>
        <w:jc w:val="both"/>
        <w:rPr>
          <w:rFonts w:eastAsia="Calibri"/>
          <w:sz w:val="28"/>
          <w:szCs w:val="28"/>
          <w:lang w:val="en-US" w:eastAsia="en-US"/>
        </w:rPr>
      </w:pPr>
      <w:r w:rsidRPr="00883B95">
        <w:rPr>
          <w:rFonts w:eastAsia="Calibri"/>
          <w:sz w:val="28"/>
          <w:szCs w:val="28"/>
          <w:lang w:val="en-US" w:eastAsia="en-US"/>
        </w:rPr>
        <w:t xml:space="preserve">Komilov N. Tasavvuf, T.: Mavarounnahr-O‘zbekiston, 2009 </w:t>
      </w:r>
    </w:p>
    <w:p w:rsidR="0001338A" w:rsidRPr="00883B95" w:rsidRDefault="0001338A" w:rsidP="0001338A">
      <w:pPr>
        <w:numPr>
          <w:ilvl w:val="0"/>
          <w:numId w:val="1"/>
        </w:numPr>
        <w:tabs>
          <w:tab w:val="num" w:pos="426"/>
          <w:tab w:val="left" w:pos="709"/>
          <w:tab w:val="left" w:pos="990"/>
        </w:tabs>
        <w:autoSpaceDE w:val="0"/>
        <w:autoSpaceDN w:val="0"/>
        <w:adjustRightInd w:val="0"/>
        <w:spacing w:after="200" w:line="276" w:lineRule="auto"/>
        <w:ind w:left="426" w:hanging="284"/>
        <w:jc w:val="both"/>
        <w:rPr>
          <w:rFonts w:eastAsia="Calibri"/>
          <w:sz w:val="28"/>
          <w:szCs w:val="28"/>
          <w:lang w:val="en-US" w:eastAsia="en-US"/>
        </w:rPr>
      </w:pPr>
      <w:r w:rsidRPr="00883B95">
        <w:rPr>
          <w:rFonts w:eastAsia="Calibri"/>
          <w:sz w:val="28"/>
          <w:szCs w:val="28"/>
          <w:lang w:val="en-US" w:eastAsia="en-US"/>
        </w:rPr>
        <w:t>Vohidov R., Eshonqulov H. O‘zbek mumtoz adabiyoti tarixi. O’quv qo’llanma. – T.: O‘zYU Adabiyot jamg‘armasi nashriyoti, 2006</w:t>
      </w:r>
    </w:p>
    <w:p w:rsidR="0001338A" w:rsidRPr="00883B95" w:rsidRDefault="0001338A" w:rsidP="0001338A">
      <w:pPr>
        <w:numPr>
          <w:ilvl w:val="0"/>
          <w:numId w:val="1"/>
        </w:numPr>
        <w:tabs>
          <w:tab w:val="num" w:pos="426"/>
          <w:tab w:val="left" w:pos="709"/>
          <w:tab w:val="left" w:pos="990"/>
        </w:tabs>
        <w:autoSpaceDE w:val="0"/>
        <w:autoSpaceDN w:val="0"/>
        <w:adjustRightInd w:val="0"/>
        <w:spacing w:after="200" w:line="276" w:lineRule="auto"/>
        <w:ind w:left="426" w:hanging="284"/>
        <w:jc w:val="both"/>
        <w:rPr>
          <w:rFonts w:eastAsia="Calibri"/>
          <w:sz w:val="28"/>
          <w:szCs w:val="28"/>
          <w:lang w:val="en-US" w:eastAsia="en-US"/>
        </w:rPr>
      </w:pPr>
      <w:r w:rsidRPr="00883B95">
        <w:rPr>
          <w:rFonts w:eastAsia="Calibri"/>
          <w:sz w:val="28"/>
          <w:szCs w:val="28"/>
          <w:lang w:val="en-US" w:eastAsia="en-US"/>
        </w:rPr>
        <w:t xml:space="preserve"> Hojiahmedov A. Mumtoz badiiyat malohati. – T.: Sharq, 1999.</w:t>
      </w:r>
    </w:p>
    <w:p w:rsidR="0001338A" w:rsidRPr="00883B95" w:rsidRDefault="0001338A" w:rsidP="0001338A">
      <w:pPr>
        <w:numPr>
          <w:ilvl w:val="0"/>
          <w:numId w:val="1"/>
        </w:numPr>
        <w:tabs>
          <w:tab w:val="num" w:pos="426"/>
          <w:tab w:val="left" w:pos="709"/>
          <w:tab w:val="left" w:pos="990"/>
        </w:tabs>
        <w:autoSpaceDE w:val="0"/>
        <w:autoSpaceDN w:val="0"/>
        <w:adjustRightInd w:val="0"/>
        <w:spacing w:after="200" w:line="276" w:lineRule="auto"/>
        <w:ind w:left="426" w:hanging="284"/>
        <w:jc w:val="both"/>
        <w:rPr>
          <w:rFonts w:eastAsia="Calibri"/>
          <w:sz w:val="28"/>
          <w:szCs w:val="28"/>
          <w:lang w:val="en-US" w:eastAsia="en-US"/>
        </w:rPr>
      </w:pPr>
      <w:r w:rsidRPr="00883B95">
        <w:rPr>
          <w:rFonts w:eastAsia="Calibri"/>
          <w:sz w:val="28"/>
          <w:szCs w:val="28"/>
          <w:lang w:val="en-US" w:eastAsia="en-US"/>
        </w:rPr>
        <w:t xml:space="preserve"> Hojiahmedov A. She'riy san'atlar va mumtoz qofiya. – T.: Sharq, 1993.</w:t>
      </w:r>
    </w:p>
    <w:p w:rsidR="0001338A" w:rsidRPr="00883B95" w:rsidRDefault="0001338A" w:rsidP="0001338A">
      <w:pPr>
        <w:numPr>
          <w:ilvl w:val="0"/>
          <w:numId w:val="1"/>
        </w:numPr>
        <w:tabs>
          <w:tab w:val="num" w:pos="426"/>
          <w:tab w:val="left" w:pos="709"/>
          <w:tab w:val="left" w:pos="990"/>
        </w:tabs>
        <w:autoSpaceDE w:val="0"/>
        <w:autoSpaceDN w:val="0"/>
        <w:adjustRightInd w:val="0"/>
        <w:spacing w:after="200" w:line="276" w:lineRule="auto"/>
        <w:ind w:left="426" w:hanging="284"/>
        <w:jc w:val="both"/>
        <w:rPr>
          <w:rFonts w:eastAsia="Calibri"/>
          <w:sz w:val="28"/>
          <w:szCs w:val="28"/>
          <w:lang w:eastAsia="en-US"/>
        </w:rPr>
      </w:pPr>
      <w:r w:rsidRPr="00883B95">
        <w:rPr>
          <w:rFonts w:eastAsia="Calibri"/>
          <w:sz w:val="28"/>
          <w:szCs w:val="28"/>
          <w:lang w:val="en-US" w:eastAsia="en-US"/>
        </w:rPr>
        <w:t xml:space="preserve"> Rustamov A. Navoiyning badiiy mahorati. </w:t>
      </w:r>
      <w:r w:rsidRPr="00883B95">
        <w:rPr>
          <w:rFonts w:eastAsia="Calibri"/>
          <w:sz w:val="28"/>
          <w:szCs w:val="28"/>
          <w:lang w:eastAsia="en-US"/>
        </w:rPr>
        <w:t xml:space="preserve">T.: Adabiyot va san'at, 1979. </w:t>
      </w:r>
    </w:p>
    <w:p w:rsidR="0001338A" w:rsidRPr="00883B95" w:rsidRDefault="0001338A" w:rsidP="0001338A">
      <w:pPr>
        <w:numPr>
          <w:ilvl w:val="0"/>
          <w:numId w:val="1"/>
        </w:numPr>
        <w:tabs>
          <w:tab w:val="left" w:pos="180"/>
          <w:tab w:val="num" w:pos="426"/>
          <w:tab w:val="left" w:pos="709"/>
          <w:tab w:val="left" w:pos="990"/>
        </w:tabs>
        <w:autoSpaceDE w:val="0"/>
        <w:autoSpaceDN w:val="0"/>
        <w:adjustRightInd w:val="0"/>
        <w:spacing w:after="200" w:line="276" w:lineRule="auto"/>
        <w:ind w:left="426"/>
        <w:contextualSpacing/>
        <w:jc w:val="both"/>
        <w:rPr>
          <w:rFonts w:eastAsia="Calibri"/>
          <w:sz w:val="28"/>
          <w:szCs w:val="28"/>
          <w:lang w:val="uz-Cyrl-UZ" w:eastAsia="en-US"/>
        </w:rPr>
      </w:pPr>
      <w:r w:rsidRPr="00883B95">
        <w:rPr>
          <w:rFonts w:eastAsia="Calibri"/>
          <w:sz w:val="28"/>
          <w:szCs w:val="28"/>
          <w:lang w:val="en-US" w:eastAsia="en-US"/>
        </w:rPr>
        <w:t xml:space="preserve">  Madayev O. “Mumtoz badiiyat malohati” tahlili. “Jahon adabiyoti” jurnali, 2001 yil, 7 – son.</w:t>
      </w:r>
      <w:r w:rsidRPr="00883B95">
        <w:rPr>
          <w:rFonts w:eastAsia="Calibri"/>
          <w:sz w:val="28"/>
          <w:szCs w:val="28"/>
          <w:lang w:val="uz-Cyrl-UZ" w:eastAsia="en-US"/>
        </w:rPr>
        <w:t xml:space="preserve"> </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Cyrl-UZ"/>
        </w:rPr>
        <w:t xml:space="preserve"> Tohirov S. O’zbek she’riyatida aruz (Uslubiy qo’llanma). – Samarqand: SamDU nashri, 2010.</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en-US"/>
        </w:rPr>
        <w:t>Abdug’afurov A. Buyuk beshlik saboqlari. - T., 1995.</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en-US"/>
        </w:rPr>
        <w:t>Alisher Navoiy «Xamsa»si. Tadqiqotlar. – T.: Fan, 1986.</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en-US"/>
        </w:rPr>
        <w:t>Axmedov T. Alisher Navoiyning «Layli va Majnun» dostoni. - T.: Fan, 1970.</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uz-Cyrl-UZ"/>
        </w:rPr>
        <w:t>Bertel’s. Ye.E.Navoiy (Rus tilidan I.Mirzayev tarjimasi). – T: Tafakkur qanoti, 2015.</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en-US"/>
        </w:rPr>
        <w:t>Valixo`jayev B. Mumtoz siymolar. -T.: A.Qodiriy, 2002</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en-US"/>
        </w:rPr>
        <w:t xml:space="preserve">N.Jumayev. G’azalda g’oya va badiiy mahorat mutanosibligi G’G’ «Alisher Navoiyning adabiy mahorati masalalari». Maqolalar to’plami. - T.: Fan, 1993, 51-67-betlar. </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en-US"/>
        </w:rPr>
        <w:t>Komilov N. Hikmat va ibrat dostoni G’G’ «Tafakkur» oynomasi,  2003 yil,     2-3-sonlar.</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color w:val="000000"/>
          <w:sz w:val="28"/>
          <w:szCs w:val="28"/>
          <w:lang w:val="es-ES"/>
        </w:rPr>
        <w:t xml:space="preserve">Komilov N. </w:t>
      </w:r>
      <w:r w:rsidRPr="00883B95">
        <w:rPr>
          <w:sz w:val="28"/>
          <w:szCs w:val="28"/>
          <w:lang w:val="es-ES"/>
        </w:rPr>
        <w:t>Xizr chashmasi.</w:t>
      </w:r>
      <w:r w:rsidRPr="00883B95">
        <w:rPr>
          <w:color w:val="000000"/>
          <w:sz w:val="28"/>
          <w:szCs w:val="28"/>
          <w:lang w:val="es-ES"/>
        </w:rPr>
        <w:t xml:space="preserve"> –T</w:t>
      </w:r>
      <w:r w:rsidRPr="00883B95">
        <w:rPr>
          <w:color w:val="000000"/>
          <w:sz w:val="28"/>
          <w:szCs w:val="28"/>
          <w:lang w:val="en-US"/>
        </w:rPr>
        <w:t>.</w:t>
      </w:r>
      <w:r w:rsidRPr="00883B95">
        <w:rPr>
          <w:color w:val="000000"/>
          <w:sz w:val="28"/>
          <w:szCs w:val="28"/>
          <w:lang w:val="es-ES"/>
        </w:rPr>
        <w:t>: Ma’naviyat, 2005.</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color w:val="000000"/>
          <w:sz w:val="28"/>
          <w:szCs w:val="28"/>
          <w:lang w:val="uz-Latn-UZ"/>
        </w:rPr>
        <w:t xml:space="preserve"> </w:t>
      </w:r>
      <w:r w:rsidRPr="00883B95">
        <w:rPr>
          <w:color w:val="000000"/>
          <w:sz w:val="28"/>
          <w:szCs w:val="28"/>
          <w:lang w:val="uz-Cyrl-UZ"/>
        </w:rPr>
        <w:t>Komilov N. Faqr nuri porlagan qalb.- Toshkent: Ma’naviyat, 2001.</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color w:val="000000"/>
          <w:sz w:val="28"/>
          <w:szCs w:val="28"/>
          <w:lang w:val="uz-Latn-UZ"/>
        </w:rPr>
        <w:t xml:space="preserve"> </w:t>
      </w:r>
      <w:r w:rsidRPr="00883B95">
        <w:rPr>
          <w:sz w:val="28"/>
          <w:szCs w:val="28"/>
          <w:lang w:val="en-US"/>
        </w:rPr>
        <w:t>Muhiddinov M. Komil inson - adabiyot ideali. – T.: Fan, 2005.</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lastRenderedPageBreak/>
        <w:t xml:space="preserve"> </w:t>
      </w:r>
      <w:r w:rsidRPr="00883B95">
        <w:rPr>
          <w:bCs/>
          <w:sz w:val="28"/>
          <w:szCs w:val="28"/>
          <w:lang w:val="en-US"/>
        </w:rPr>
        <w:t>Muhiddinov M.Q.</w:t>
      </w:r>
      <w:r w:rsidRPr="00883B95">
        <w:rPr>
          <w:sz w:val="28"/>
          <w:szCs w:val="28"/>
          <w:lang w:val="en-US"/>
        </w:rPr>
        <w:t xml:space="preserve"> Nurli qalblar gulshani. </w:t>
      </w:r>
      <w:r w:rsidRPr="00883B95">
        <w:rPr>
          <w:sz w:val="28"/>
          <w:szCs w:val="28"/>
          <w:lang w:val="uz-Cyrl-UZ"/>
        </w:rPr>
        <w:t>–</w:t>
      </w:r>
      <w:r w:rsidRPr="00883B95">
        <w:rPr>
          <w:sz w:val="28"/>
          <w:szCs w:val="28"/>
          <w:lang w:val="en-US"/>
        </w:rPr>
        <w:t xml:space="preserve"> T.: Fan, 2007.</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en-US"/>
        </w:rPr>
        <w:t>Olimov S. Ishq, oshiq va ma’shuq. - T., 1992</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en-US"/>
        </w:rPr>
        <w:t xml:space="preserve"> Rustamov A. Navoiyning badiiy mahorati. -T.: 1979.Sharopov Sh. «Lison ut-tayr» haqiqati. – Toshkent: Ma’naviyat,  1998.</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en-US"/>
        </w:rPr>
        <w:t>Erkinov S. Navoiy «Farhod va Shirin»i va uning qiyosiy tahlili.                 - Toshkent: Fan, 1971.</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en-US"/>
        </w:rPr>
        <w:t xml:space="preserve"> Erkinov A. Alisher Navoiy "Xamsa"si talqinining 15-20 asr manbalari. Dokt. diss. -T.: 1998.</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color w:val="000000"/>
          <w:spacing w:val="-3"/>
          <w:sz w:val="28"/>
          <w:szCs w:val="28"/>
          <w:lang w:val="en-US"/>
        </w:rPr>
        <w:t>Ha</w:t>
      </w:r>
      <w:r w:rsidRPr="00883B95">
        <w:rPr>
          <w:color w:val="000000"/>
          <w:spacing w:val="-3"/>
          <w:sz w:val="28"/>
          <w:szCs w:val="28"/>
          <w:lang w:val="uz-Cyrl-UZ"/>
        </w:rPr>
        <w:t>sanov S. Navoiyning yetti tu</w:t>
      </w:r>
      <w:r w:rsidRPr="00883B95">
        <w:rPr>
          <w:color w:val="000000"/>
          <w:spacing w:val="-3"/>
          <w:sz w:val="28"/>
          <w:szCs w:val="28"/>
          <w:lang w:val="en-US"/>
        </w:rPr>
        <w:t>h</w:t>
      </w:r>
      <w:r w:rsidRPr="00883B95">
        <w:rPr>
          <w:color w:val="000000"/>
          <w:spacing w:val="-3"/>
          <w:sz w:val="28"/>
          <w:szCs w:val="28"/>
          <w:lang w:val="uz-Cyrl-UZ"/>
        </w:rPr>
        <w:t xml:space="preserve">fasi. -T.: G’.G’ulom nomidagi NMB, </w:t>
      </w:r>
      <w:r w:rsidRPr="00883B95">
        <w:rPr>
          <w:color w:val="000000"/>
          <w:sz w:val="28"/>
          <w:szCs w:val="28"/>
          <w:lang w:val="uz-Cyrl-UZ"/>
        </w:rPr>
        <w:t>1991.</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color w:val="000000"/>
          <w:sz w:val="28"/>
          <w:szCs w:val="28"/>
          <w:lang w:val="uz-Latn-UZ"/>
        </w:rPr>
        <w:t xml:space="preserve"> </w:t>
      </w:r>
      <w:r w:rsidRPr="00883B95">
        <w:rPr>
          <w:sz w:val="28"/>
          <w:szCs w:val="28"/>
          <w:lang w:val="en-US"/>
        </w:rPr>
        <w:t>Hayitmetov A. Navoiyxonlik suhbatlari. - T. , 1993.</w:t>
      </w:r>
    </w:p>
    <w:p w:rsidR="0001338A" w:rsidRPr="00883B95" w:rsidRDefault="0001338A" w:rsidP="0001338A">
      <w:pPr>
        <w:numPr>
          <w:ilvl w:val="0"/>
          <w:numId w:val="1"/>
        </w:numPr>
        <w:tabs>
          <w:tab w:val="left" w:pos="180"/>
          <w:tab w:val="left" w:pos="426"/>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en-US"/>
        </w:rPr>
        <w:t>Haqqul I. Kamol et kasbkim. - T., 1991.</w:t>
      </w:r>
    </w:p>
    <w:p w:rsidR="0001338A" w:rsidRPr="00883B95" w:rsidRDefault="0001338A" w:rsidP="0001338A">
      <w:pPr>
        <w:spacing w:line="276" w:lineRule="auto"/>
        <w:ind w:left="142" w:hanging="142"/>
        <w:jc w:val="both"/>
        <w:rPr>
          <w:rFonts w:eastAsia="Calibri"/>
          <w:sz w:val="28"/>
          <w:szCs w:val="28"/>
          <w:lang w:val="en-US" w:eastAsia="en-US"/>
        </w:rPr>
      </w:pPr>
      <w:r w:rsidRPr="00883B95">
        <w:rPr>
          <w:rFonts w:eastAsia="Calibri"/>
          <w:sz w:val="28"/>
          <w:szCs w:val="28"/>
          <w:lang w:val="en-US" w:eastAsia="en-US"/>
        </w:rPr>
        <w:t>38.  Haqqul I. G’azal gulshani. - T., 1991.</w:t>
      </w:r>
    </w:p>
    <w:p w:rsidR="0001338A" w:rsidRPr="00883B95" w:rsidRDefault="0001338A" w:rsidP="0001338A">
      <w:pPr>
        <w:spacing w:line="276" w:lineRule="auto"/>
        <w:ind w:left="142" w:hanging="142"/>
        <w:jc w:val="both"/>
        <w:rPr>
          <w:rFonts w:eastAsia="Calibri"/>
          <w:sz w:val="28"/>
          <w:szCs w:val="28"/>
          <w:lang w:val="en-US" w:eastAsia="en-US"/>
        </w:rPr>
      </w:pPr>
      <w:r w:rsidRPr="00883B95">
        <w:rPr>
          <w:rFonts w:eastAsia="Calibri"/>
          <w:sz w:val="28"/>
          <w:szCs w:val="28"/>
          <w:lang w:val="en-US" w:eastAsia="en-US"/>
        </w:rPr>
        <w:t>39. Haqqul I. Zanjirband sher qoshida. - T., 1989.</w:t>
      </w:r>
    </w:p>
    <w:p w:rsidR="0001338A" w:rsidRPr="00883B95" w:rsidRDefault="0001338A" w:rsidP="0001338A">
      <w:pPr>
        <w:spacing w:line="276" w:lineRule="auto"/>
        <w:jc w:val="center"/>
        <w:rPr>
          <w:rFonts w:eastAsia="Calibri"/>
          <w:b/>
          <w:sz w:val="28"/>
          <w:szCs w:val="28"/>
          <w:lang w:val="en-US" w:eastAsia="en-US"/>
        </w:rPr>
      </w:pPr>
      <w:r w:rsidRPr="00883B95">
        <w:rPr>
          <w:rFonts w:eastAsia="Calibri"/>
          <w:b/>
          <w:sz w:val="28"/>
          <w:szCs w:val="28"/>
          <w:lang w:val="en-US" w:eastAsia="en-US"/>
        </w:rPr>
        <w:t>IV Adabiy manbalar</w:t>
      </w:r>
    </w:p>
    <w:p w:rsidR="0001338A" w:rsidRPr="00883B95" w:rsidRDefault="0001338A" w:rsidP="0001338A">
      <w:pPr>
        <w:spacing w:line="276" w:lineRule="auto"/>
        <w:jc w:val="both"/>
        <w:rPr>
          <w:rFonts w:eastAsia="Calibri"/>
          <w:sz w:val="28"/>
          <w:szCs w:val="28"/>
          <w:lang w:val="uz-Latn-UZ" w:eastAsia="en-US"/>
        </w:rPr>
      </w:pPr>
      <w:r w:rsidRPr="00883B95">
        <w:rPr>
          <w:rFonts w:eastAsia="Calibri"/>
          <w:sz w:val="28"/>
          <w:szCs w:val="28"/>
          <w:lang w:val="en-US" w:eastAsia="en-US"/>
        </w:rPr>
        <w:t xml:space="preserve">40. </w:t>
      </w:r>
      <w:r w:rsidRPr="00883B95">
        <w:rPr>
          <w:rFonts w:eastAsia="Calibri"/>
          <w:sz w:val="28"/>
          <w:szCs w:val="28"/>
          <w:lang w:val="uz-Cyrl-UZ" w:eastAsia="en-US"/>
        </w:rPr>
        <w:t>Alisher Navoiy. G’azallar, sharhlar. - T.: Kamalak, 1991.</w:t>
      </w:r>
    </w:p>
    <w:p w:rsidR="0001338A" w:rsidRPr="00883B95" w:rsidRDefault="0001338A" w:rsidP="0001338A">
      <w:pPr>
        <w:spacing w:line="276" w:lineRule="auto"/>
        <w:jc w:val="both"/>
        <w:rPr>
          <w:rFonts w:eastAsia="Calibri"/>
          <w:b/>
          <w:sz w:val="28"/>
          <w:szCs w:val="28"/>
          <w:lang w:val="uz-Cyrl-UZ" w:eastAsia="en-US"/>
        </w:rPr>
      </w:pPr>
      <w:r w:rsidRPr="00883B95">
        <w:rPr>
          <w:rFonts w:eastAsia="Calibri"/>
          <w:sz w:val="28"/>
          <w:szCs w:val="28"/>
          <w:lang w:val="uz-Latn-UZ" w:eastAsia="en-US"/>
        </w:rPr>
        <w:t xml:space="preserve">41. </w:t>
      </w:r>
      <w:r w:rsidRPr="00883B95">
        <w:rPr>
          <w:rFonts w:eastAsia="Calibri"/>
          <w:sz w:val="28"/>
          <w:szCs w:val="28"/>
          <w:lang w:val="uz-Cyrl-UZ" w:eastAsia="en-US"/>
        </w:rPr>
        <w:t>Alisher Navoiy. MAT. 20 tomlik. 1</w:t>
      </w:r>
      <w:r w:rsidRPr="00883B95">
        <w:rPr>
          <w:rFonts w:eastAsia="Calibri"/>
          <w:sz w:val="28"/>
          <w:szCs w:val="28"/>
          <w:lang w:val="en-US" w:eastAsia="en-US"/>
        </w:rPr>
        <w:t>-</w:t>
      </w:r>
      <w:r w:rsidRPr="00883B95">
        <w:rPr>
          <w:rFonts w:eastAsia="Calibri"/>
          <w:sz w:val="28"/>
          <w:szCs w:val="28"/>
          <w:lang w:val="uz-Cyrl-UZ" w:eastAsia="en-US"/>
        </w:rPr>
        <w:t xml:space="preserve">tom. </w:t>
      </w:r>
      <w:r w:rsidRPr="00883B95">
        <w:rPr>
          <w:rFonts w:eastAsia="Calibri"/>
          <w:sz w:val="28"/>
          <w:szCs w:val="28"/>
          <w:lang w:val="en-US" w:eastAsia="en-US"/>
        </w:rPr>
        <w:t>– T.: Fan, 198</w:t>
      </w:r>
      <w:r w:rsidRPr="00883B95">
        <w:rPr>
          <w:rFonts w:eastAsia="Calibri"/>
          <w:sz w:val="28"/>
          <w:szCs w:val="28"/>
          <w:lang w:val="uz-Cyrl-UZ" w:eastAsia="en-US"/>
        </w:rPr>
        <w:t>7</w:t>
      </w:r>
      <w:r w:rsidRPr="00883B95">
        <w:rPr>
          <w:rFonts w:eastAsia="Calibri"/>
          <w:sz w:val="28"/>
          <w:szCs w:val="28"/>
          <w:lang w:val="en-US" w:eastAsia="en-US"/>
        </w:rPr>
        <w:t>.</w:t>
      </w:r>
    </w:p>
    <w:p w:rsidR="0001338A" w:rsidRPr="00883B95" w:rsidRDefault="0001338A" w:rsidP="0001338A">
      <w:pPr>
        <w:numPr>
          <w:ilvl w:val="0"/>
          <w:numId w:val="7"/>
        </w:numPr>
        <w:spacing w:after="200" w:line="276" w:lineRule="auto"/>
        <w:ind w:left="426" w:hanging="426"/>
        <w:contextualSpacing/>
        <w:jc w:val="both"/>
        <w:rPr>
          <w:sz w:val="28"/>
          <w:szCs w:val="28"/>
          <w:lang w:val="uz-Cyrl-UZ" w:eastAsia="en-US"/>
        </w:rPr>
      </w:pPr>
      <w:r w:rsidRPr="00883B95">
        <w:rPr>
          <w:sz w:val="28"/>
          <w:szCs w:val="28"/>
          <w:lang w:val="en-US" w:eastAsia="en-US"/>
        </w:rPr>
        <w:t xml:space="preserve"> </w:t>
      </w:r>
      <w:r w:rsidRPr="00883B95">
        <w:rPr>
          <w:sz w:val="28"/>
          <w:szCs w:val="28"/>
          <w:lang w:val="uz-Cyrl-UZ" w:eastAsia="en-US"/>
        </w:rPr>
        <w:t>Alisher Navoiy. MAT. 20 tomlik. 2</w:t>
      </w:r>
      <w:r w:rsidRPr="00883B95">
        <w:rPr>
          <w:sz w:val="28"/>
          <w:szCs w:val="28"/>
          <w:lang w:val="en-US" w:eastAsia="en-US"/>
        </w:rPr>
        <w:t>-</w:t>
      </w:r>
      <w:r w:rsidRPr="00883B95">
        <w:rPr>
          <w:sz w:val="28"/>
          <w:szCs w:val="28"/>
          <w:lang w:val="uz-Cyrl-UZ" w:eastAsia="en-US"/>
        </w:rPr>
        <w:t xml:space="preserve">tom. </w:t>
      </w:r>
      <w:r w:rsidRPr="00883B95">
        <w:rPr>
          <w:sz w:val="28"/>
          <w:szCs w:val="28"/>
          <w:lang w:val="en-US" w:eastAsia="en-US"/>
        </w:rPr>
        <w:t>– T.: Fan, 1988</w:t>
      </w:r>
      <w:r w:rsidRPr="00883B95">
        <w:rPr>
          <w:sz w:val="28"/>
          <w:szCs w:val="28"/>
          <w:lang w:val="uz-Cyrl-UZ" w:eastAsia="en-US"/>
        </w:rPr>
        <w:t>.</w:t>
      </w:r>
    </w:p>
    <w:p w:rsidR="0001338A" w:rsidRPr="00883B95" w:rsidRDefault="0001338A" w:rsidP="0001338A">
      <w:pPr>
        <w:numPr>
          <w:ilvl w:val="0"/>
          <w:numId w:val="7"/>
        </w:numPr>
        <w:spacing w:after="200" w:line="276" w:lineRule="auto"/>
        <w:ind w:left="567" w:hanging="567"/>
        <w:contextualSpacing/>
        <w:jc w:val="both"/>
        <w:rPr>
          <w:sz w:val="28"/>
          <w:szCs w:val="28"/>
          <w:lang w:val="uz-Cyrl-UZ" w:eastAsia="en-US"/>
        </w:rPr>
      </w:pPr>
      <w:r w:rsidRPr="00883B95">
        <w:rPr>
          <w:sz w:val="28"/>
          <w:szCs w:val="28"/>
          <w:lang w:val="uz-Cyrl-UZ" w:eastAsia="en-US"/>
        </w:rPr>
        <w:t>Alisher Navoiy. MAT. 20 tomlik. 3</w:t>
      </w:r>
      <w:r w:rsidRPr="00883B95">
        <w:rPr>
          <w:sz w:val="28"/>
          <w:szCs w:val="28"/>
          <w:lang w:val="en-US" w:eastAsia="en-US"/>
        </w:rPr>
        <w:t>-</w:t>
      </w:r>
      <w:r w:rsidRPr="00883B95">
        <w:rPr>
          <w:sz w:val="28"/>
          <w:szCs w:val="28"/>
          <w:lang w:val="uz-Cyrl-UZ" w:eastAsia="en-US"/>
        </w:rPr>
        <w:t xml:space="preserve">tom. </w:t>
      </w:r>
      <w:r w:rsidRPr="00883B95">
        <w:rPr>
          <w:sz w:val="28"/>
          <w:szCs w:val="28"/>
          <w:lang w:val="en-US" w:eastAsia="en-US"/>
        </w:rPr>
        <w:t>– T.: Fan, 1989</w:t>
      </w:r>
      <w:r w:rsidRPr="00883B95">
        <w:rPr>
          <w:sz w:val="28"/>
          <w:szCs w:val="28"/>
          <w:lang w:val="uz-Cyrl-UZ" w:eastAsia="en-US"/>
        </w:rPr>
        <w:t>.</w:t>
      </w:r>
    </w:p>
    <w:p w:rsidR="0001338A" w:rsidRPr="00883B95" w:rsidRDefault="0001338A" w:rsidP="0001338A">
      <w:pPr>
        <w:numPr>
          <w:ilvl w:val="0"/>
          <w:numId w:val="7"/>
        </w:numPr>
        <w:spacing w:after="200" w:line="276" w:lineRule="auto"/>
        <w:ind w:left="426"/>
        <w:contextualSpacing/>
        <w:jc w:val="both"/>
        <w:rPr>
          <w:sz w:val="28"/>
          <w:szCs w:val="28"/>
          <w:lang w:val="uz-Cyrl-UZ" w:eastAsia="en-US"/>
        </w:rPr>
      </w:pPr>
      <w:r w:rsidRPr="00883B95">
        <w:rPr>
          <w:sz w:val="28"/>
          <w:szCs w:val="28"/>
          <w:lang w:val="en-US" w:eastAsia="en-US"/>
        </w:rPr>
        <w:t xml:space="preserve"> </w:t>
      </w:r>
      <w:r w:rsidRPr="00883B95">
        <w:rPr>
          <w:sz w:val="28"/>
          <w:szCs w:val="28"/>
          <w:lang w:val="uz-Cyrl-UZ" w:eastAsia="en-US"/>
        </w:rPr>
        <w:t>Alisher Navoiy. MAT. 20 tomlik. 4</w:t>
      </w:r>
      <w:r w:rsidRPr="00883B95">
        <w:rPr>
          <w:sz w:val="28"/>
          <w:szCs w:val="28"/>
          <w:lang w:val="en-US" w:eastAsia="en-US"/>
        </w:rPr>
        <w:t>-</w:t>
      </w:r>
      <w:r w:rsidRPr="00883B95">
        <w:rPr>
          <w:sz w:val="28"/>
          <w:szCs w:val="28"/>
          <w:lang w:val="uz-Cyrl-UZ" w:eastAsia="en-US"/>
        </w:rPr>
        <w:t xml:space="preserve">tom. </w:t>
      </w:r>
      <w:r w:rsidRPr="00883B95">
        <w:rPr>
          <w:sz w:val="28"/>
          <w:szCs w:val="28"/>
          <w:lang w:val="en-US" w:eastAsia="en-US"/>
        </w:rPr>
        <w:t>– T.: Fan, 1989</w:t>
      </w:r>
      <w:r w:rsidRPr="00883B95">
        <w:rPr>
          <w:sz w:val="28"/>
          <w:szCs w:val="28"/>
          <w:lang w:val="uz-Cyrl-UZ" w:eastAsia="en-US"/>
        </w:rPr>
        <w:t>.</w:t>
      </w:r>
    </w:p>
    <w:p w:rsidR="0001338A" w:rsidRPr="00883B95" w:rsidRDefault="0001338A" w:rsidP="0001338A">
      <w:pPr>
        <w:numPr>
          <w:ilvl w:val="0"/>
          <w:numId w:val="7"/>
        </w:numPr>
        <w:spacing w:after="200" w:line="276" w:lineRule="auto"/>
        <w:ind w:left="426"/>
        <w:contextualSpacing/>
        <w:jc w:val="both"/>
        <w:rPr>
          <w:sz w:val="28"/>
          <w:szCs w:val="28"/>
          <w:lang w:val="uz-Cyrl-UZ" w:eastAsia="en-US"/>
        </w:rPr>
      </w:pPr>
      <w:r w:rsidRPr="00883B95">
        <w:rPr>
          <w:sz w:val="28"/>
          <w:szCs w:val="28"/>
          <w:lang w:val="en-US" w:eastAsia="en-US"/>
        </w:rPr>
        <w:t xml:space="preserve"> </w:t>
      </w:r>
      <w:r w:rsidRPr="00883B95">
        <w:rPr>
          <w:sz w:val="28"/>
          <w:szCs w:val="28"/>
          <w:lang w:val="uz-Cyrl-UZ" w:eastAsia="en-US"/>
        </w:rPr>
        <w:t>Alisher Navoiy. MAT. 20 tomlik. 5</w:t>
      </w:r>
      <w:r w:rsidRPr="00883B95">
        <w:rPr>
          <w:sz w:val="28"/>
          <w:szCs w:val="28"/>
          <w:lang w:val="en-US" w:eastAsia="en-US"/>
        </w:rPr>
        <w:t>-</w:t>
      </w:r>
      <w:r w:rsidRPr="00883B95">
        <w:rPr>
          <w:sz w:val="28"/>
          <w:szCs w:val="28"/>
          <w:lang w:val="uz-Cyrl-UZ" w:eastAsia="en-US"/>
        </w:rPr>
        <w:t xml:space="preserve">tom. </w:t>
      </w:r>
      <w:r w:rsidRPr="00883B95">
        <w:rPr>
          <w:sz w:val="28"/>
          <w:szCs w:val="28"/>
          <w:lang w:val="en-US" w:eastAsia="en-US"/>
        </w:rPr>
        <w:t>– T.: Fan, 1990</w:t>
      </w:r>
      <w:r w:rsidRPr="00883B95">
        <w:rPr>
          <w:sz w:val="28"/>
          <w:szCs w:val="28"/>
          <w:lang w:val="uz-Cyrl-UZ" w:eastAsia="en-US"/>
        </w:rPr>
        <w:t>.</w:t>
      </w:r>
    </w:p>
    <w:p w:rsidR="0001338A" w:rsidRPr="00883B95" w:rsidRDefault="0001338A" w:rsidP="0001338A">
      <w:pPr>
        <w:numPr>
          <w:ilvl w:val="0"/>
          <w:numId w:val="7"/>
        </w:numPr>
        <w:spacing w:after="200" w:line="276" w:lineRule="auto"/>
        <w:ind w:left="426"/>
        <w:contextualSpacing/>
        <w:jc w:val="both"/>
        <w:rPr>
          <w:sz w:val="28"/>
          <w:szCs w:val="28"/>
          <w:lang w:val="uz-Cyrl-UZ" w:eastAsia="en-US"/>
        </w:rPr>
      </w:pPr>
      <w:r w:rsidRPr="00883B95">
        <w:rPr>
          <w:sz w:val="28"/>
          <w:szCs w:val="28"/>
          <w:lang w:val="en-US" w:eastAsia="en-US"/>
        </w:rPr>
        <w:t xml:space="preserve"> </w:t>
      </w:r>
      <w:r w:rsidRPr="00883B95">
        <w:rPr>
          <w:sz w:val="28"/>
          <w:szCs w:val="28"/>
          <w:lang w:val="uz-Cyrl-UZ" w:eastAsia="en-US"/>
        </w:rPr>
        <w:t>Alisher Navoiy. MAT. 20 tomlik. 6</w:t>
      </w:r>
      <w:r w:rsidRPr="00883B95">
        <w:rPr>
          <w:sz w:val="28"/>
          <w:szCs w:val="28"/>
          <w:lang w:val="en-US" w:eastAsia="en-US"/>
        </w:rPr>
        <w:t>-</w:t>
      </w:r>
      <w:r w:rsidRPr="00883B95">
        <w:rPr>
          <w:sz w:val="28"/>
          <w:szCs w:val="28"/>
          <w:lang w:val="uz-Cyrl-UZ" w:eastAsia="en-US"/>
        </w:rPr>
        <w:t xml:space="preserve">tom. </w:t>
      </w:r>
      <w:r w:rsidRPr="00883B95">
        <w:rPr>
          <w:sz w:val="28"/>
          <w:szCs w:val="28"/>
          <w:lang w:val="en-US" w:eastAsia="en-US"/>
        </w:rPr>
        <w:t>– T.: Fan, 1990.</w:t>
      </w:r>
    </w:p>
    <w:p w:rsidR="0001338A" w:rsidRPr="00883B95" w:rsidRDefault="0001338A" w:rsidP="0001338A">
      <w:pPr>
        <w:numPr>
          <w:ilvl w:val="0"/>
          <w:numId w:val="7"/>
        </w:numPr>
        <w:spacing w:after="200" w:line="276" w:lineRule="auto"/>
        <w:ind w:left="426"/>
        <w:contextualSpacing/>
        <w:jc w:val="both"/>
        <w:rPr>
          <w:sz w:val="28"/>
          <w:szCs w:val="28"/>
          <w:lang w:val="uz-Cyrl-UZ" w:eastAsia="en-US"/>
        </w:rPr>
      </w:pPr>
      <w:r w:rsidRPr="00883B95">
        <w:rPr>
          <w:sz w:val="28"/>
          <w:szCs w:val="28"/>
          <w:lang w:val="en-US" w:eastAsia="en-US"/>
        </w:rPr>
        <w:t xml:space="preserve"> </w:t>
      </w:r>
      <w:r w:rsidRPr="00883B95">
        <w:rPr>
          <w:sz w:val="28"/>
          <w:szCs w:val="28"/>
          <w:lang w:val="uz-Cyrl-UZ" w:eastAsia="en-US"/>
        </w:rPr>
        <w:t xml:space="preserve">Alisher Navoiy. MAT. 20 tomlik. </w:t>
      </w:r>
      <w:r w:rsidRPr="00883B95">
        <w:rPr>
          <w:sz w:val="28"/>
          <w:szCs w:val="28"/>
          <w:lang w:val="en-US" w:eastAsia="en-US"/>
        </w:rPr>
        <w:t>18-</w:t>
      </w:r>
      <w:r w:rsidRPr="00883B95">
        <w:rPr>
          <w:sz w:val="28"/>
          <w:szCs w:val="28"/>
          <w:lang w:val="uz-Cyrl-UZ" w:eastAsia="en-US"/>
        </w:rPr>
        <w:t xml:space="preserve">tom. </w:t>
      </w:r>
      <w:r w:rsidRPr="00883B95">
        <w:rPr>
          <w:sz w:val="28"/>
          <w:szCs w:val="28"/>
          <w:lang w:val="en-US" w:eastAsia="en-US"/>
        </w:rPr>
        <w:t>– T.: Fan, 2002.</w:t>
      </w:r>
    </w:p>
    <w:p w:rsidR="0001338A" w:rsidRPr="00883B95" w:rsidRDefault="0001338A" w:rsidP="0001338A">
      <w:pPr>
        <w:numPr>
          <w:ilvl w:val="0"/>
          <w:numId w:val="7"/>
        </w:numPr>
        <w:spacing w:after="200" w:line="276" w:lineRule="auto"/>
        <w:ind w:left="426"/>
        <w:contextualSpacing/>
        <w:jc w:val="both"/>
        <w:rPr>
          <w:sz w:val="28"/>
          <w:szCs w:val="28"/>
          <w:lang w:val="uz-Cyrl-UZ" w:eastAsia="en-US"/>
        </w:rPr>
      </w:pPr>
      <w:r w:rsidRPr="00883B95">
        <w:rPr>
          <w:sz w:val="28"/>
          <w:szCs w:val="28"/>
          <w:lang w:val="en-US" w:eastAsia="en-US"/>
        </w:rPr>
        <w:t xml:space="preserve"> </w:t>
      </w:r>
      <w:r w:rsidRPr="00883B95">
        <w:rPr>
          <w:sz w:val="28"/>
          <w:szCs w:val="28"/>
          <w:lang w:val="uz-Cyrl-UZ" w:eastAsia="en-US"/>
        </w:rPr>
        <w:t>Alisher Navoiy. MAT. 20 tomlik. 19-tom. – T.: Fan, 200</w:t>
      </w:r>
      <w:r w:rsidRPr="00883B95">
        <w:rPr>
          <w:sz w:val="28"/>
          <w:szCs w:val="28"/>
          <w:lang w:val="en-US" w:eastAsia="en-US"/>
        </w:rPr>
        <w:t>3</w:t>
      </w:r>
      <w:r w:rsidRPr="00883B95">
        <w:rPr>
          <w:sz w:val="28"/>
          <w:szCs w:val="28"/>
          <w:lang w:val="uz-Cyrl-UZ" w:eastAsia="en-US"/>
        </w:rPr>
        <w:t>.</w:t>
      </w:r>
    </w:p>
    <w:p w:rsidR="0001338A" w:rsidRPr="00883B95" w:rsidRDefault="0001338A" w:rsidP="0001338A">
      <w:pPr>
        <w:numPr>
          <w:ilvl w:val="0"/>
          <w:numId w:val="7"/>
        </w:numPr>
        <w:spacing w:after="200" w:line="276" w:lineRule="auto"/>
        <w:ind w:left="426"/>
        <w:contextualSpacing/>
        <w:jc w:val="both"/>
        <w:rPr>
          <w:sz w:val="28"/>
          <w:szCs w:val="28"/>
          <w:lang w:val="uz-Cyrl-UZ" w:eastAsia="en-US"/>
        </w:rPr>
      </w:pPr>
      <w:r w:rsidRPr="00883B95">
        <w:rPr>
          <w:sz w:val="28"/>
          <w:szCs w:val="28"/>
          <w:lang w:val="en-US" w:eastAsia="en-US"/>
        </w:rPr>
        <w:t xml:space="preserve"> </w:t>
      </w:r>
      <w:r w:rsidRPr="00883B95">
        <w:rPr>
          <w:sz w:val="28"/>
          <w:szCs w:val="28"/>
          <w:lang w:val="uz-Cyrl-UZ" w:eastAsia="en-US"/>
        </w:rPr>
        <w:t>Alisher Navoiy. MAT. 20 tomlik. 20</w:t>
      </w:r>
      <w:r w:rsidRPr="00883B95">
        <w:rPr>
          <w:sz w:val="28"/>
          <w:szCs w:val="28"/>
          <w:lang w:val="en-US" w:eastAsia="en-US"/>
        </w:rPr>
        <w:t>-</w:t>
      </w:r>
      <w:r w:rsidRPr="00883B95">
        <w:rPr>
          <w:sz w:val="28"/>
          <w:szCs w:val="28"/>
          <w:lang w:val="uz-Cyrl-UZ" w:eastAsia="en-US"/>
        </w:rPr>
        <w:t>tom. – T.: Fan, 2003.</w:t>
      </w:r>
    </w:p>
    <w:p w:rsidR="0001338A" w:rsidRPr="00883B95" w:rsidRDefault="0001338A" w:rsidP="0001338A">
      <w:pPr>
        <w:numPr>
          <w:ilvl w:val="0"/>
          <w:numId w:val="7"/>
        </w:numPr>
        <w:spacing w:after="200" w:line="276" w:lineRule="auto"/>
        <w:ind w:left="426"/>
        <w:contextualSpacing/>
        <w:jc w:val="both"/>
        <w:rPr>
          <w:sz w:val="28"/>
          <w:szCs w:val="28"/>
          <w:lang w:val="en-US" w:eastAsia="en-US"/>
        </w:rPr>
      </w:pPr>
      <w:r w:rsidRPr="00883B95">
        <w:rPr>
          <w:sz w:val="28"/>
          <w:szCs w:val="28"/>
          <w:lang w:val="en-US" w:eastAsia="en-US"/>
        </w:rPr>
        <w:t xml:space="preserve"> Alisher Navoiy. Hayrat ul-abror. - Toshkent: G.Gulom nomidagi nashriyot-matbaa ijodiy uyi, 2006.</w:t>
      </w:r>
    </w:p>
    <w:p w:rsidR="0001338A" w:rsidRPr="00883B95" w:rsidRDefault="0001338A" w:rsidP="0001338A">
      <w:pPr>
        <w:numPr>
          <w:ilvl w:val="0"/>
          <w:numId w:val="7"/>
        </w:numPr>
        <w:tabs>
          <w:tab w:val="left" w:pos="142"/>
          <w:tab w:val="left" w:pos="284"/>
          <w:tab w:val="left" w:pos="851"/>
        </w:tabs>
        <w:spacing w:after="200" w:line="276" w:lineRule="auto"/>
        <w:ind w:left="426"/>
        <w:contextualSpacing/>
        <w:jc w:val="both"/>
        <w:rPr>
          <w:sz w:val="28"/>
          <w:szCs w:val="28"/>
          <w:lang w:val="en-US" w:eastAsia="en-US"/>
        </w:rPr>
      </w:pPr>
      <w:r w:rsidRPr="00883B95">
        <w:rPr>
          <w:sz w:val="28"/>
          <w:szCs w:val="28"/>
          <w:lang w:val="en-US" w:eastAsia="en-US"/>
        </w:rPr>
        <w:t xml:space="preserve"> Alisher Navoiy. Farhod va Shirin. - Toshkent: G.Gulom nomidagi nashriyot-matbaa ijodiy uyi, 2006.</w:t>
      </w:r>
    </w:p>
    <w:p w:rsidR="0001338A" w:rsidRPr="00883B95" w:rsidRDefault="0001338A" w:rsidP="0001338A">
      <w:pPr>
        <w:numPr>
          <w:ilvl w:val="0"/>
          <w:numId w:val="7"/>
        </w:numPr>
        <w:tabs>
          <w:tab w:val="left" w:pos="142"/>
          <w:tab w:val="left" w:pos="284"/>
          <w:tab w:val="left" w:pos="851"/>
        </w:tabs>
        <w:spacing w:after="200" w:line="276" w:lineRule="auto"/>
        <w:ind w:left="426"/>
        <w:contextualSpacing/>
        <w:jc w:val="both"/>
        <w:rPr>
          <w:sz w:val="28"/>
          <w:szCs w:val="28"/>
          <w:lang w:val="en-US" w:eastAsia="en-US"/>
        </w:rPr>
      </w:pPr>
      <w:r w:rsidRPr="00883B95">
        <w:rPr>
          <w:sz w:val="28"/>
          <w:szCs w:val="28"/>
          <w:lang w:val="en-US" w:eastAsia="en-US"/>
        </w:rPr>
        <w:t xml:space="preserve"> Alisher Navoiy. Layli va Majnun. - Toshkent: G.Gulom nomidagi nashriyot-matbaa ijodiy uyi, 2006.</w:t>
      </w:r>
    </w:p>
    <w:p w:rsidR="0001338A" w:rsidRPr="00883B95" w:rsidRDefault="0001338A" w:rsidP="0001338A">
      <w:pPr>
        <w:numPr>
          <w:ilvl w:val="0"/>
          <w:numId w:val="7"/>
        </w:numPr>
        <w:tabs>
          <w:tab w:val="left" w:pos="142"/>
          <w:tab w:val="left" w:pos="284"/>
          <w:tab w:val="left" w:pos="851"/>
        </w:tabs>
        <w:spacing w:after="200" w:line="276" w:lineRule="auto"/>
        <w:ind w:left="426"/>
        <w:contextualSpacing/>
        <w:rPr>
          <w:sz w:val="28"/>
          <w:szCs w:val="28"/>
          <w:lang w:val="en-US" w:eastAsia="en-US"/>
        </w:rPr>
      </w:pPr>
      <w:r w:rsidRPr="00883B95">
        <w:rPr>
          <w:sz w:val="28"/>
          <w:szCs w:val="28"/>
          <w:lang w:val="en-US" w:eastAsia="en-US"/>
        </w:rPr>
        <w:t xml:space="preserve"> Alisher Navoiy. Sab’ayi sayyor. - Toshkent: G.Gulom nomidagi nashriyot-matbaa ijodiy uyi, 2006.</w:t>
      </w:r>
    </w:p>
    <w:p w:rsidR="0001338A" w:rsidRPr="00883B95" w:rsidRDefault="0001338A" w:rsidP="0001338A">
      <w:pPr>
        <w:numPr>
          <w:ilvl w:val="0"/>
          <w:numId w:val="7"/>
        </w:numPr>
        <w:tabs>
          <w:tab w:val="left" w:pos="142"/>
        </w:tabs>
        <w:spacing w:after="200" w:line="276" w:lineRule="auto"/>
        <w:ind w:left="426"/>
        <w:jc w:val="both"/>
        <w:rPr>
          <w:rFonts w:eastAsia="Calibri"/>
          <w:sz w:val="28"/>
          <w:szCs w:val="28"/>
          <w:lang w:val="uz-Cyrl-UZ" w:eastAsia="en-US"/>
        </w:rPr>
      </w:pPr>
      <w:r w:rsidRPr="00883B95">
        <w:rPr>
          <w:rFonts w:eastAsia="Calibri"/>
          <w:sz w:val="28"/>
          <w:szCs w:val="28"/>
          <w:lang w:val="en-US" w:eastAsia="en-US"/>
        </w:rPr>
        <w:t xml:space="preserve"> Alisher Navoiy. Saddi iskandariy. - Toshkent: G.Gulom nomidagi nashriyot-matbaa ijodiy uyi, 2006.</w:t>
      </w:r>
    </w:p>
    <w:p w:rsidR="0001338A" w:rsidRPr="00883B95" w:rsidRDefault="0001338A" w:rsidP="0001338A">
      <w:pPr>
        <w:numPr>
          <w:ilvl w:val="0"/>
          <w:numId w:val="7"/>
        </w:numPr>
        <w:tabs>
          <w:tab w:val="left" w:pos="142"/>
        </w:tabs>
        <w:spacing w:after="200" w:line="276" w:lineRule="auto"/>
        <w:ind w:left="426"/>
        <w:jc w:val="both"/>
        <w:rPr>
          <w:rFonts w:eastAsia="Calibri"/>
          <w:sz w:val="28"/>
          <w:szCs w:val="28"/>
          <w:lang w:eastAsia="en-US"/>
        </w:rPr>
      </w:pPr>
      <w:r w:rsidRPr="00883B95">
        <w:rPr>
          <w:rFonts w:eastAsia="Calibri"/>
          <w:sz w:val="28"/>
          <w:szCs w:val="28"/>
          <w:lang w:val="uz-Cyrl-UZ" w:eastAsia="en-US"/>
        </w:rPr>
        <w:t xml:space="preserve"> Zayniddin Vosifiy. Badoye’ ul-vaqoye’. </w:t>
      </w:r>
      <w:r w:rsidRPr="00883B95">
        <w:rPr>
          <w:rFonts w:eastAsia="Calibri"/>
          <w:sz w:val="28"/>
          <w:szCs w:val="28"/>
          <w:lang w:eastAsia="en-US"/>
        </w:rPr>
        <w:t>T. 1979.</w:t>
      </w:r>
    </w:p>
    <w:p w:rsidR="0001338A" w:rsidRPr="00883B95" w:rsidRDefault="0001338A" w:rsidP="0001338A">
      <w:pPr>
        <w:tabs>
          <w:tab w:val="left" w:pos="426"/>
          <w:tab w:val="left" w:pos="567"/>
          <w:tab w:val="left" w:pos="851"/>
          <w:tab w:val="left" w:pos="993"/>
        </w:tabs>
        <w:autoSpaceDE w:val="0"/>
        <w:autoSpaceDN w:val="0"/>
        <w:spacing w:line="276" w:lineRule="auto"/>
        <w:contextualSpacing/>
        <w:jc w:val="center"/>
        <w:rPr>
          <w:b/>
          <w:sz w:val="28"/>
          <w:szCs w:val="28"/>
          <w:lang w:val="uz-Cyrl-UZ"/>
        </w:rPr>
      </w:pPr>
      <w:r w:rsidRPr="00883B95">
        <w:rPr>
          <w:b/>
          <w:sz w:val="28"/>
          <w:szCs w:val="28"/>
          <w:lang w:val="uz-Latn-UZ"/>
        </w:rPr>
        <w:t>Xorijiy adabiyotlar</w:t>
      </w:r>
    </w:p>
    <w:p w:rsidR="0001338A" w:rsidRPr="00883B95" w:rsidRDefault="0001338A" w:rsidP="0001338A">
      <w:pPr>
        <w:numPr>
          <w:ilvl w:val="0"/>
          <w:numId w:val="7"/>
        </w:numPr>
        <w:tabs>
          <w:tab w:val="left" w:pos="426"/>
          <w:tab w:val="left" w:pos="567"/>
          <w:tab w:val="left" w:pos="851"/>
          <w:tab w:val="left" w:pos="993"/>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Nihad Sami Banarli. Resimli Turk Edebiyati tarihi. – </w:t>
      </w:r>
      <w:r w:rsidRPr="00883B95">
        <w:rPr>
          <w:sz w:val="28"/>
          <w:szCs w:val="28"/>
          <w:lang w:val="tr-TR"/>
        </w:rPr>
        <w:t>İ</w:t>
      </w:r>
      <w:r w:rsidRPr="00883B95">
        <w:rPr>
          <w:sz w:val="28"/>
          <w:szCs w:val="28"/>
          <w:lang w:val="uz-Latn-UZ"/>
        </w:rPr>
        <w:t>stanbul: Milli Eğitim Basimevi, 2001.</w:t>
      </w:r>
    </w:p>
    <w:p w:rsidR="0001338A" w:rsidRPr="00883B95" w:rsidRDefault="0001338A" w:rsidP="0001338A">
      <w:pPr>
        <w:numPr>
          <w:ilvl w:val="0"/>
          <w:numId w:val="7"/>
        </w:numPr>
        <w:tabs>
          <w:tab w:val="left" w:pos="426"/>
          <w:tab w:val="left" w:pos="567"/>
          <w:tab w:val="left" w:pos="851"/>
          <w:tab w:val="left" w:pos="993"/>
        </w:tabs>
        <w:autoSpaceDE w:val="0"/>
        <w:autoSpaceDN w:val="0"/>
        <w:spacing w:after="200" w:line="276" w:lineRule="auto"/>
        <w:ind w:left="426"/>
        <w:contextualSpacing/>
        <w:jc w:val="both"/>
        <w:rPr>
          <w:sz w:val="28"/>
          <w:szCs w:val="28"/>
          <w:lang w:val="uz-Cyrl-UZ"/>
        </w:rPr>
      </w:pPr>
      <w:r w:rsidRPr="00883B95">
        <w:rPr>
          <w:sz w:val="28"/>
          <w:szCs w:val="28"/>
          <w:lang w:val="uz-Latn-UZ"/>
        </w:rPr>
        <w:lastRenderedPageBreak/>
        <w:t xml:space="preserve"> Cemal Kurnaz. Eski turk edebiyati. – Ankara: Diyanet İşleri Başkanliği, 2001.</w:t>
      </w:r>
    </w:p>
    <w:p w:rsidR="0001338A" w:rsidRPr="00883B95" w:rsidRDefault="0001338A" w:rsidP="0001338A">
      <w:pPr>
        <w:numPr>
          <w:ilvl w:val="0"/>
          <w:numId w:val="7"/>
        </w:numPr>
        <w:tabs>
          <w:tab w:val="left" w:pos="426"/>
          <w:tab w:val="left" w:pos="567"/>
          <w:tab w:val="left" w:pos="851"/>
          <w:tab w:val="left" w:pos="993"/>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uz-Cyrl-UZ"/>
        </w:rPr>
        <w:t>Acuq F. Ozbek edabiyati. Ankara: 2008.</w:t>
      </w:r>
    </w:p>
    <w:p w:rsidR="0001338A" w:rsidRPr="00883B95" w:rsidRDefault="0001338A" w:rsidP="0001338A">
      <w:pPr>
        <w:numPr>
          <w:ilvl w:val="0"/>
          <w:numId w:val="7"/>
        </w:numPr>
        <w:tabs>
          <w:tab w:val="left" w:pos="426"/>
          <w:tab w:val="left" w:pos="567"/>
          <w:tab w:val="left" w:pos="851"/>
          <w:tab w:val="left" w:pos="993"/>
        </w:tabs>
        <w:autoSpaceDE w:val="0"/>
        <w:autoSpaceDN w:val="0"/>
        <w:spacing w:after="200" w:line="276" w:lineRule="auto"/>
        <w:ind w:left="426"/>
        <w:contextualSpacing/>
        <w:jc w:val="both"/>
        <w:rPr>
          <w:sz w:val="28"/>
          <w:szCs w:val="28"/>
          <w:lang w:val="uz-Cyrl-UZ"/>
        </w:rPr>
      </w:pPr>
      <w:r w:rsidRPr="00883B95">
        <w:rPr>
          <w:sz w:val="28"/>
          <w:szCs w:val="28"/>
          <w:lang w:val="uz-Latn-UZ"/>
        </w:rPr>
        <w:t xml:space="preserve"> </w:t>
      </w:r>
      <w:r w:rsidRPr="00883B95">
        <w:rPr>
          <w:sz w:val="28"/>
          <w:szCs w:val="28"/>
          <w:lang w:val="uz-Cyrl-UZ"/>
        </w:rPr>
        <w:t>La Literature de I’</w:t>
      </w:r>
      <w:r w:rsidRPr="00883B95">
        <w:rPr>
          <w:sz w:val="28"/>
          <w:szCs w:val="28"/>
          <w:lang w:val="tr-TR"/>
        </w:rPr>
        <w:t xml:space="preserve">époque des Karakhanıdes </w:t>
      </w:r>
      <w:r w:rsidRPr="00883B95">
        <w:rPr>
          <w:sz w:val="28"/>
          <w:szCs w:val="28"/>
          <w:lang w:val="uz-Cyrl-UZ"/>
        </w:rPr>
        <w:t>G’G’ Philologiae Turcicae fundamenta. – Wiesbaden, 1964. – C. 167-175</w:t>
      </w:r>
      <w:r w:rsidRPr="00883B95">
        <w:rPr>
          <w:sz w:val="28"/>
          <w:szCs w:val="28"/>
          <w:lang w:val="uz-Latn-UZ"/>
        </w:rPr>
        <w:t>.</w:t>
      </w:r>
      <w:r w:rsidRPr="00883B95">
        <w:rPr>
          <w:sz w:val="28"/>
          <w:szCs w:val="28"/>
          <w:lang w:val="uz-Cyrl-UZ"/>
        </w:rPr>
        <w:t xml:space="preserve"> </w:t>
      </w:r>
    </w:p>
    <w:p w:rsidR="0001338A" w:rsidRPr="00883B95" w:rsidRDefault="0001338A" w:rsidP="0001338A">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sz w:val="28"/>
          <w:szCs w:val="28"/>
          <w:u w:val="single"/>
          <w:lang w:val="en-US" w:eastAsia="en-US"/>
        </w:rPr>
        <w:br w:type="page"/>
      </w:r>
      <w:r w:rsidRPr="00883B95">
        <w:rPr>
          <w:rFonts w:eastAsia="Calibri"/>
          <w:b/>
          <w:sz w:val="28"/>
          <w:szCs w:val="28"/>
          <w:lang w:val="en-US" w:eastAsia="en-US"/>
        </w:rPr>
        <w:lastRenderedPageBreak/>
        <w:t>AUDITORIYA MASHG’ULOTLARINING TAQVIM REJASI</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5917"/>
        <w:gridCol w:w="1559"/>
        <w:gridCol w:w="850"/>
        <w:gridCol w:w="993"/>
      </w:tblGrid>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b/>
                <w:sz w:val="28"/>
                <w:szCs w:val="28"/>
                <w:lang w:val="en-US" w:eastAsia="en-US"/>
              </w:rPr>
              <w:t>TG’r</w:t>
            </w:r>
          </w:p>
        </w:tc>
        <w:tc>
          <w:tcPr>
            <w:tcW w:w="5917"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b/>
                <w:sz w:val="28"/>
                <w:szCs w:val="28"/>
                <w:lang w:val="en-US" w:eastAsia="en-US"/>
              </w:rPr>
              <w:t>Dars mavzusi</w:t>
            </w:r>
          </w:p>
        </w:tc>
        <w:tc>
          <w:tcPr>
            <w:tcW w:w="1559"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b/>
                <w:sz w:val="28"/>
                <w:szCs w:val="28"/>
                <w:lang w:val="en-US" w:eastAsia="en-US"/>
              </w:rPr>
              <w:t>Mashg’lot turi</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b/>
                <w:sz w:val="28"/>
                <w:szCs w:val="28"/>
                <w:lang w:val="en-US" w:eastAsia="en-US"/>
              </w:rPr>
              <w:t>Sana</w:t>
            </w: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b/>
                <w:sz w:val="28"/>
                <w:szCs w:val="28"/>
                <w:lang w:val="en-US" w:eastAsia="en-US"/>
              </w:rPr>
              <w:t>Izoh</w:t>
            </w: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b/>
                <w:sz w:val="28"/>
                <w:szCs w:val="28"/>
                <w:lang w:val="en-US" w:eastAsia="en-US"/>
              </w:rPr>
              <w:t>I</w:t>
            </w:r>
          </w:p>
        </w:tc>
        <w:tc>
          <w:tcPr>
            <w:tcW w:w="9319" w:type="dxa"/>
            <w:gridSpan w:val="4"/>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b/>
                <w:sz w:val="28"/>
                <w:szCs w:val="28"/>
                <w:lang w:val="en-US" w:eastAsia="en-US"/>
              </w:rPr>
              <w:t>Nazariy ta’lim</w:t>
            </w: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1</w:t>
            </w:r>
          </w:p>
        </w:tc>
        <w:tc>
          <w:tcPr>
            <w:tcW w:w="5917" w:type="dxa"/>
            <w:shd w:val="clear" w:color="auto" w:fill="auto"/>
          </w:tcPr>
          <w:p w:rsidR="0001338A" w:rsidRPr="00883B95" w:rsidRDefault="0001338A" w:rsidP="006D40A0">
            <w:pPr>
              <w:jc w:val="both"/>
              <w:rPr>
                <w:rFonts w:eastAsia="Calibri"/>
                <w:sz w:val="28"/>
                <w:szCs w:val="28"/>
                <w:lang w:val="en-US" w:eastAsia="en-US"/>
              </w:rPr>
            </w:pPr>
            <w:r w:rsidRPr="00883B95">
              <w:rPr>
                <w:rFonts w:eastAsia="Calibri"/>
                <w:bCs/>
                <w:sz w:val="28"/>
                <w:szCs w:val="28"/>
                <w:lang w:val="en-US" w:eastAsia="en-US"/>
              </w:rPr>
              <w:t>Lirik asarlarni sharhlash tamoyillari</w:t>
            </w:r>
          </w:p>
        </w:tc>
        <w:tc>
          <w:tcPr>
            <w:tcW w:w="1559" w:type="dxa"/>
            <w:shd w:val="clear" w:color="auto" w:fill="auto"/>
          </w:tcPr>
          <w:p w:rsidR="0001338A" w:rsidRPr="00883B95" w:rsidRDefault="0001338A" w:rsidP="006D40A0">
            <w:pPr>
              <w:spacing w:line="276" w:lineRule="auto"/>
              <w:jc w:val="center"/>
              <w:rPr>
                <w:rFonts w:ascii="Calibri" w:eastAsia="Calibri" w:hAnsi="Calibri"/>
                <w:sz w:val="22"/>
                <w:szCs w:val="22"/>
                <w:lang w:eastAsia="en-US"/>
              </w:rPr>
            </w:pPr>
            <w:r w:rsidRPr="00883B95">
              <w:rPr>
                <w:rFonts w:eastAsia="Calibri"/>
                <w:sz w:val="28"/>
                <w:szCs w:val="28"/>
                <w:lang w:val="en-US" w:eastAsia="en-US"/>
              </w:rPr>
              <w:t>ma’ruza</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2</w:t>
            </w:r>
          </w:p>
        </w:tc>
        <w:tc>
          <w:tcPr>
            <w:tcW w:w="5917" w:type="dxa"/>
            <w:shd w:val="clear" w:color="auto" w:fill="auto"/>
          </w:tcPr>
          <w:p w:rsidR="0001338A" w:rsidRPr="00883B95" w:rsidRDefault="0001338A" w:rsidP="006D40A0">
            <w:pPr>
              <w:rPr>
                <w:rFonts w:eastAsia="Calibri"/>
                <w:sz w:val="28"/>
                <w:szCs w:val="28"/>
                <w:lang w:val="uz-Latn-UZ" w:eastAsia="en-US"/>
              </w:rPr>
            </w:pPr>
            <w:r w:rsidRPr="00883B95">
              <w:rPr>
                <w:rFonts w:eastAsia="Calibri"/>
                <w:bCs/>
                <w:sz w:val="28"/>
                <w:szCs w:val="28"/>
                <w:lang w:val="en-US" w:eastAsia="en-US"/>
              </w:rPr>
              <w:t>Navoiy g‘azallarini sharhlash mezonlari</w:t>
            </w:r>
          </w:p>
        </w:tc>
        <w:tc>
          <w:tcPr>
            <w:tcW w:w="1559" w:type="dxa"/>
            <w:shd w:val="clear" w:color="auto" w:fill="auto"/>
          </w:tcPr>
          <w:p w:rsidR="0001338A" w:rsidRPr="00883B95" w:rsidRDefault="0001338A" w:rsidP="006D40A0">
            <w:pPr>
              <w:spacing w:line="276" w:lineRule="auto"/>
              <w:jc w:val="center"/>
              <w:rPr>
                <w:rFonts w:ascii="Calibri" w:eastAsia="Calibri" w:hAnsi="Calibri"/>
                <w:sz w:val="22"/>
                <w:szCs w:val="22"/>
                <w:lang w:eastAsia="en-US"/>
              </w:rPr>
            </w:pPr>
            <w:r w:rsidRPr="00883B95">
              <w:rPr>
                <w:rFonts w:eastAsia="Calibri"/>
                <w:sz w:val="28"/>
                <w:szCs w:val="28"/>
                <w:lang w:val="en-US" w:eastAsia="en-US"/>
              </w:rPr>
              <w:t>ma’ruza</w:t>
            </w:r>
          </w:p>
        </w:tc>
        <w:tc>
          <w:tcPr>
            <w:tcW w:w="850" w:type="dxa"/>
            <w:shd w:val="clear" w:color="auto" w:fill="auto"/>
          </w:tcPr>
          <w:p w:rsidR="0001338A" w:rsidRPr="00883B95" w:rsidRDefault="0001338A" w:rsidP="006D40A0">
            <w:pPr>
              <w:spacing w:line="276" w:lineRule="auto"/>
              <w:rPr>
                <w:rFonts w:eastAsia="Calibri"/>
                <w:sz w:val="28"/>
                <w:szCs w:val="28"/>
                <w:lang w:val="en-US" w:eastAsia="en-US"/>
              </w:rPr>
            </w:pPr>
          </w:p>
        </w:tc>
        <w:tc>
          <w:tcPr>
            <w:tcW w:w="993" w:type="dxa"/>
            <w:shd w:val="clear" w:color="auto" w:fill="auto"/>
          </w:tcPr>
          <w:p w:rsidR="0001338A" w:rsidRPr="00883B95" w:rsidRDefault="0001338A" w:rsidP="006D40A0">
            <w:pPr>
              <w:spacing w:line="276" w:lineRule="auto"/>
              <w:jc w:val="center"/>
              <w:rPr>
                <w:rFonts w:ascii="Calibri" w:eastAsia="Calibri" w:hAnsi="Calibri"/>
                <w:sz w:val="22"/>
                <w:szCs w:val="22"/>
                <w:lang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3</w:t>
            </w:r>
          </w:p>
        </w:tc>
        <w:tc>
          <w:tcPr>
            <w:tcW w:w="5917" w:type="dxa"/>
            <w:shd w:val="clear" w:color="auto" w:fill="auto"/>
          </w:tcPr>
          <w:p w:rsidR="0001338A" w:rsidRPr="00883B95" w:rsidRDefault="0001338A" w:rsidP="006D40A0">
            <w:pPr>
              <w:rPr>
                <w:rFonts w:eastAsia="Calibri"/>
                <w:sz w:val="28"/>
                <w:szCs w:val="28"/>
                <w:lang w:val="en-US" w:eastAsia="en-US"/>
              </w:rPr>
            </w:pPr>
            <w:r w:rsidRPr="00883B95">
              <w:rPr>
                <w:rFonts w:eastAsia="Calibri"/>
                <w:bCs/>
                <w:sz w:val="28"/>
                <w:szCs w:val="28"/>
                <w:lang w:val="en-US" w:eastAsia="en-US"/>
              </w:rPr>
              <w:t>Qit'alarni sharhlash mezonlari</w:t>
            </w:r>
          </w:p>
        </w:tc>
        <w:tc>
          <w:tcPr>
            <w:tcW w:w="1559"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ma’ruza</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4</w:t>
            </w:r>
          </w:p>
        </w:tc>
        <w:tc>
          <w:tcPr>
            <w:tcW w:w="5917" w:type="dxa"/>
            <w:shd w:val="clear" w:color="auto" w:fill="auto"/>
          </w:tcPr>
          <w:p w:rsidR="0001338A" w:rsidRPr="00883B95" w:rsidRDefault="0001338A" w:rsidP="006D40A0">
            <w:pPr>
              <w:rPr>
                <w:rFonts w:eastAsia="Calibri"/>
                <w:bCs/>
                <w:sz w:val="28"/>
                <w:szCs w:val="28"/>
                <w:lang w:val="uz-Latn-UZ" w:eastAsia="en-US"/>
              </w:rPr>
            </w:pPr>
            <w:r w:rsidRPr="00883B95">
              <w:rPr>
                <w:rFonts w:eastAsia="Calibri"/>
                <w:bCs/>
                <w:sz w:val="28"/>
                <w:szCs w:val="28"/>
                <w:lang w:val="en-US" w:eastAsia="en-US"/>
              </w:rPr>
              <w:t>Kichik lirik janrlar sharhi: ruboiy, tuyuq va fardlar</w:t>
            </w:r>
          </w:p>
        </w:tc>
        <w:tc>
          <w:tcPr>
            <w:tcW w:w="1559" w:type="dxa"/>
            <w:shd w:val="clear" w:color="auto" w:fill="auto"/>
          </w:tcPr>
          <w:p w:rsidR="0001338A" w:rsidRPr="00883B95" w:rsidRDefault="0001338A" w:rsidP="006D40A0">
            <w:pPr>
              <w:spacing w:line="276" w:lineRule="auto"/>
              <w:jc w:val="center"/>
              <w:rPr>
                <w:rFonts w:ascii="Calibri" w:eastAsia="Calibri" w:hAnsi="Calibri"/>
                <w:sz w:val="22"/>
                <w:szCs w:val="22"/>
                <w:lang w:eastAsia="en-US"/>
              </w:rPr>
            </w:pPr>
            <w:r w:rsidRPr="00883B95">
              <w:rPr>
                <w:rFonts w:eastAsia="Calibri"/>
                <w:sz w:val="28"/>
                <w:szCs w:val="28"/>
                <w:lang w:val="en-US" w:eastAsia="en-US"/>
              </w:rPr>
              <w:t>ma’ruza</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5</w:t>
            </w:r>
          </w:p>
        </w:tc>
        <w:tc>
          <w:tcPr>
            <w:tcW w:w="5917" w:type="dxa"/>
            <w:shd w:val="clear" w:color="auto" w:fill="auto"/>
          </w:tcPr>
          <w:p w:rsidR="0001338A" w:rsidRPr="00883B95" w:rsidRDefault="0001338A" w:rsidP="006D40A0">
            <w:pPr>
              <w:rPr>
                <w:rFonts w:eastAsia="Calibri"/>
                <w:bCs/>
                <w:sz w:val="28"/>
                <w:szCs w:val="28"/>
                <w:lang w:val="uz-Latn-UZ" w:eastAsia="en-US"/>
              </w:rPr>
            </w:pPr>
            <w:r w:rsidRPr="00883B95">
              <w:rPr>
                <w:rFonts w:eastAsia="Calibri"/>
                <w:bCs/>
                <w:sz w:val="28"/>
                <w:szCs w:val="28"/>
                <w:lang w:val="en-US" w:eastAsia="en-US"/>
              </w:rPr>
              <w:t>Masnaviyni sharhlab o‘qitish</w:t>
            </w:r>
          </w:p>
        </w:tc>
        <w:tc>
          <w:tcPr>
            <w:tcW w:w="1559" w:type="dxa"/>
            <w:shd w:val="clear" w:color="auto" w:fill="auto"/>
          </w:tcPr>
          <w:p w:rsidR="0001338A" w:rsidRPr="00883B95" w:rsidRDefault="0001338A" w:rsidP="006D40A0">
            <w:pPr>
              <w:spacing w:line="276" w:lineRule="auto"/>
              <w:jc w:val="center"/>
              <w:rPr>
                <w:rFonts w:ascii="Calibri" w:eastAsia="Calibri" w:hAnsi="Calibri"/>
                <w:sz w:val="22"/>
                <w:szCs w:val="22"/>
                <w:lang w:eastAsia="en-US"/>
              </w:rPr>
            </w:pPr>
            <w:r w:rsidRPr="00883B95">
              <w:rPr>
                <w:rFonts w:eastAsia="Calibri"/>
                <w:sz w:val="28"/>
                <w:szCs w:val="28"/>
                <w:lang w:val="en-US" w:eastAsia="en-US"/>
              </w:rPr>
              <w:t>ma’ruza</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6</w:t>
            </w:r>
          </w:p>
        </w:tc>
        <w:tc>
          <w:tcPr>
            <w:tcW w:w="5917" w:type="dxa"/>
            <w:shd w:val="clear" w:color="auto" w:fill="auto"/>
          </w:tcPr>
          <w:p w:rsidR="0001338A" w:rsidRPr="00883B95" w:rsidRDefault="0001338A" w:rsidP="006D40A0">
            <w:pPr>
              <w:rPr>
                <w:rFonts w:eastAsia="Calibri"/>
                <w:bCs/>
                <w:sz w:val="28"/>
                <w:szCs w:val="28"/>
                <w:lang w:val="en-US" w:eastAsia="en-US"/>
              </w:rPr>
            </w:pPr>
            <w:r w:rsidRPr="00883B95">
              <w:rPr>
                <w:rFonts w:eastAsia="Calibri"/>
                <w:bCs/>
                <w:sz w:val="28"/>
                <w:szCs w:val="28"/>
                <w:lang w:val="en-US" w:eastAsia="en-US"/>
              </w:rPr>
              <w:t>Navoiy qasidalari sharhi</w:t>
            </w:r>
          </w:p>
        </w:tc>
        <w:tc>
          <w:tcPr>
            <w:tcW w:w="1559" w:type="dxa"/>
            <w:shd w:val="clear" w:color="auto" w:fill="auto"/>
          </w:tcPr>
          <w:p w:rsidR="0001338A" w:rsidRPr="00883B95" w:rsidRDefault="0001338A" w:rsidP="006D40A0">
            <w:pPr>
              <w:spacing w:line="276" w:lineRule="auto"/>
              <w:jc w:val="center"/>
              <w:rPr>
                <w:rFonts w:eastAsia="Calibri"/>
                <w:sz w:val="28"/>
                <w:szCs w:val="28"/>
                <w:lang w:val="en-US" w:eastAsia="en-US"/>
              </w:rPr>
            </w:pPr>
            <w:r w:rsidRPr="00883B95">
              <w:rPr>
                <w:rFonts w:eastAsia="Calibri"/>
                <w:sz w:val="28"/>
                <w:szCs w:val="28"/>
                <w:lang w:val="en-US" w:eastAsia="en-US"/>
              </w:rPr>
              <w:t>ma’ruza</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7</w:t>
            </w:r>
          </w:p>
        </w:tc>
        <w:tc>
          <w:tcPr>
            <w:tcW w:w="5917" w:type="dxa"/>
            <w:shd w:val="clear" w:color="auto" w:fill="auto"/>
          </w:tcPr>
          <w:p w:rsidR="0001338A" w:rsidRPr="00883B95" w:rsidRDefault="0001338A" w:rsidP="006D40A0">
            <w:pPr>
              <w:rPr>
                <w:rFonts w:eastAsia="Calibri"/>
                <w:bCs/>
                <w:sz w:val="28"/>
                <w:szCs w:val="28"/>
                <w:lang w:val="en-US" w:eastAsia="en-US"/>
              </w:rPr>
            </w:pPr>
            <w:r w:rsidRPr="00883B95">
              <w:rPr>
                <w:bCs/>
                <w:sz w:val="28"/>
                <w:szCs w:val="28"/>
                <w:lang w:val="en-US"/>
              </w:rPr>
              <w:t>Soqiynomani sharhlab o‘qitish</w:t>
            </w:r>
          </w:p>
        </w:tc>
        <w:tc>
          <w:tcPr>
            <w:tcW w:w="1559" w:type="dxa"/>
            <w:shd w:val="clear" w:color="auto" w:fill="auto"/>
          </w:tcPr>
          <w:p w:rsidR="0001338A" w:rsidRPr="00883B95" w:rsidRDefault="0001338A" w:rsidP="006D40A0">
            <w:pPr>
              <w:spacing w:line="276" w:lineRule="auto"/>
              <w:jc w:val="center"/>
              <w:rPr>
                <w:rFonts w:ascii="Calibri" w:eastAsia="Calibri" w:hAnsi="Calibri"/>
                <w:sz w:val="22"/>
                <w:szCs w:val="22"/>
                <w:lang w:eastAsia="en-US"/>
              </w:rPr>
            </w:pPr>
            <w:r w:rsidRPr="00883B95">
              <w:rPr>
                <w:rFonts w:eastAsia="Calibri"/>
                <w:sz w:val="28"/>
                <w:szCs w:val="28"/>
                <w:lang w:val="en-US" w:eastAsia="en-US"/>
              </w:rPr>
              <w:t>ma’ruza</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5917"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b/>
                <w:sz w:val="28"/>
                <w:szCs w:val="28"/>
                <w:lang w:val="en-US" w:eastAsia="en-US"/>
              </w:rPr>
              <w:t>Jami 14 soat</w:t>
            </w:r>
          </w:p>
        </w:tc>
        <w:tc>
          <w:tcPr>
            <w:tcW w:w="1559"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b/>
                <w:sz w:val="28"/>
                <w:szCs w:val="28"/>
                <w:lang w:val="en-US" w:eastAsia="en-US"/>
              </w:rPr>
              <w:t>II</w:t>
            </w:r>
          </w:p>
        </w:tc>
        <w:tc>
          <w:tcPr>
            <w:tcW w:w="9319" w:type="dxa"/>
            <w:gridSpan w:val="4"/>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r w:rsidRPr="00883B95">
              <w:rPr>
                <w:rFonts w:eastAsia="Calibri"/>
                <w:b/>
                <w:sz w:val="28"/>
                <w:szCs w:val="28"/>
                <w:lang w:val="en-US" w:eastAsia="en-US"/>
              </w:rPr>
              <w:t>Amaliy mashg’ulot va seminar</w:t>
            </w: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1</w:t>
            </w:r>
          </w:p>
        </w:tc>
        <w:tc>
          <w:tcPr>
            <w:tcW w:w="5917" w:type="dxa"/>
            <w:shd w:val="clear" w:color="auto" w:fill="auto"/>
          </w:tcPr>
          <w:p w:rsidR="0001338A" w:rsidRPr="00883B95" w:rsidRDefault="0001338A" w:rsidP="006D40A0">
            <w:pPr>
              <w:tabs>
                <w:tab w:val="left" w:pos="1140"/>
              </w:tabs>
              <w:autoSpaceDE w:val="0"/>
              <w:autoSpaceDN w:val="0"/>
              <w:adjustRightInd w:val="0"/>
              <w:jc w:val="both"/>
              <w:rPr>
                <w:rFonts w:eastAsia="Calibri"/>
                <w:sz w:val="28"/>
                <w:szCs w:val="28"/>
                <w:lang w:val="en-US" w:eastAsia="en-US"/>
              </w:rPr>
            </w:pPr>
            <w:r w:rsidRPr="00883B95">
              <w:rPr>
                <w:rFonts w:eastAsia="Calibri"/>
                <w:sz w:val="28"/>
                <w:szCs w:val="28"/>
                <w:lang w:val="en-US" w:eastAsia="en-US"/>
              </w:rPr>
              <w:t xml:space="preserve"> Hamd g`azallar sharhi.</w:t>
            </w:r>
          </w:p>
        </w:tc>
        <w:tc>
          <w:tcPr>
            <w:tcW w:w="1559" w:type="dxa"/>
            <w:shd w:val="clear" w:color="auto" w:fill="auto"/>
          </w:tcPr>
          <w:p w:rsidR="0001338A" w:rsidRPr="00883B95" w:rsidRDefault="0001338A" w:rsidP="006D40A0">
            <w:pPr>
              <w:spacing w:after="200" w:line="276" w:lineRule="auto"/>
              <w:jc w:val="center"/>
              <w:rPr>
                <w:rFonts w:ascii="Calibri" w:eastAsia="Calibri" w:hAnsi="Calibri"/>
                <w:sz w:val="22"/>
                <w:szCs w:val="22"/>
                <w:lang w:eastAsia="en-US"/>
              </w:rPr>
            </w:pPr>
            <w:r w:rsidRPr="00883B95">
              <w:rPr>
                <w:rFonts w:eastAsia="Calibri"/>
                <w:sz w:val="28"/>
                <w:szCs w:val="28"/>
                <w:lang w:val="en-US" w:eastAsia="en-US"/>
              </w:rPr>
              <w:t>Amaliy</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2</w:t>
            </w:r>
          </w:p>
        </w:tc>
        <w:tc>
          <w:tcPr>
            <w:tcW w:w="5917" w:type="dxa"/>
            <w:shd w:val="clear" w:color="auto" w:fill="auto"/>
          </w:tcPr>
          <w:p w:rsidR="0001338A" w:rsidRPr="00883B95" w:rsidRDefault="0001338A" w:rsidP="006D40A0">
            <w:pPr>
              <w:tabs>
                <w:tab w:val="left" w:pos="1140"/>
                <w:tab w:val="left" w:pos="1275"/>
              </w:tabs>
              <w:autoSpaceDE w:val="0"/>
              <w:autoSpaceDN w:val="0"/>
              <w:adjustRightInd w:val="0"/>
              <w:spacing w:line="276" w:lineRule="auto"/>
              <w:jc w:val="both"/>
              <w:rPr>
                <w:rFonts w:eastAsia="Calibri"/>
                <w:sz w:val="28"/>
                <w:szCs w:val="28"/>
                <w:lang w:val="en-US" w:eastAsia="en-US"/>
              </w:rPr>
            </w:pPr>
            <w:r w:rsidRPr="00883B95">
              <w:rPr>
                <w:rFonts w:eastAsia="Calibri"/>
                <w:sz w:val="28"/>
                <w:szCs w:val="28"/>
                <w:lang w:val="en-US" w:eastAsia="en-US"/>
              </w:rPr>
              <w:t>Na`t g`azallar sharhi.</w:t>
            </w:r>
          </w:p>
        </w:tc>
        <w:tc>
          <w:tcPr>
            <w:tcW w:w="1559" w:type="dxa"/>
            <w:shd w:val="clear" w:color="auto" w:fill="auto"/>
          </w:tcPr>
          <w:p w:rsidR="0001338A" w:rsidRPr="00883B95" w:rsidRDefault="0001338A" w:rsidP="006D40A0">
            <w:pPr>
              <w:spacing w:after="200" w:line="276" w:lineRule="auto"/>
              <w:jc w:val="center"/>
              <w:rPr>
                <w:rFonts w:ascii="Calibri" w:eastAsia="Calibri" w:hAnsi="Calibri"/>
                <w:sz w:val="22"/>
                <w:szCs w:val="22"/>
                <w:lang w:eastAsia="en-US"/>
              </w:rPr>
            </w:pPr>
            <w:r w:rsidRPr="00883B95">
              <w:rPr>
                <w:rFonts w:eastAsia="Calibri"/>
                <w:sz w:val="28"/>
                <w:szCs w:val="28"/>
                <w:lang w:val="en-US" w:eastAsia="en-US"/>
              </w:rPr>
              <w:t>Amaliy</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3</w:t>
            </w:r>
          </w:p>
        </w:tc>
        <w:tc>
          <w:tcPr>
            <w:tcW w:w="5917" w:type="dxa"/>
            <w:shd w:val="clear" w:color="auto" w:fill="auto"/>
          </w:tcPr>
          <w:p w:rsidR="0001338A" w:rsidRPr="00883B95" w:rsidRDefault="0001338A" w:rsidP="006D40A0">
            <w:pPr>
              <w:tabs>
                <w:tab w:val="left" w:pos="1140"/>
                <w:tab w:val="left" w:pos="1275"/>
              </w:tabs>
              <w:autoSpaceDE w:val="0"/>
              <w:autoSpaceDN w:val="0"/>
              <w:adjustRightInd w:val="0"/>
              <w:jc w:val="both"/>
              <w:rPr>
                <w:rFonts w:eastAsia="Calibri"/>
                <w:sz w:val="28"/>
                <w:szCs w:val="28"/>
                <w:lang w:val="en-US" w:eastAsia="en-US"/>
              </w:rPr>
            </w:pPr>
            <w:r w:rsidRPr="00883B95">
              <w:rPr>
                <w:rFonts w:eastAsia="Calibri"/>
                <w:sz w:val="28"/>
                <w:szCs w:val="28"/>
                <w:lang w:val="en-US" w:eastAsia="en-US"/>
              </w:rPr>
              <w:t xml:space="preserve"> Axloqiy-ta`limiy g`azallar sharhi.</w:t>
            </w:r>
          </w:p>
        </w:tc>
        <w:tc>
          <w:tcPr>
            <w:tcW w:w="1559" w:type="dxa"/>
            <w:shd w:val="clear" w:color="auto" w:fill="auto"/>
          </w:tcPr>
          <w:p w:rsidR="0001338A" w:rsidRPr="00883B95" w:rsidRDefault="0001338A" w:rsidP="006D40A0">
            <w:pPr>
              <w:spacing w:after="200" w:line="276" w:lineRule="auto"/>
              <w:jc w:val="center"/>
              <w:rPr>
                <w:rFonts w:eastAsia="Calibri"/>
                <w:sz w:val="28"/>
                <w:szCs w:val="28"/>
                <w:lang w:val="en-US" w:eastAsia="en-US"/>
              </w:rPr>
            </w:pPr>
            <w:r w:rsidRPr="00883B95">
              <w:rPr>
                <w:rFonts w:eastAsia="Calibri"/>
                <w:sz w:val="28"/>
                <w:szCs w:val="28"/>
                <w:lang w:val="en-US" w:eastAsia="en-US"/>
              </w:rPr>
              <w:t>Seminar</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4</w:t>
            </w:r>
          </w:p>
        </w:tc>
        <w:tc>
          <w:tcPr>
            <w:tcW w:w="5917" w:type="dxa"/>
            <w:shd w:val="clear" w:color="auto" w:fill="auto"/>
          </w:tcPr>
          <w:p w:rsidR="0001338A" w:rsidRPr="00883B95" w:rsidRDefault="0001338A" w:rsidP="006D40A0">
            <w:pPr>
              <w:tabs>
                <w:tab w:val="left" w:pos="1140"/>
              </w:tabs>
              <w:autoSpaceDE w:val="0"/>
              <w:autoSpaceDN w:val="0"/>
              <w:adjustRightInd w:val="0"/>
              <w:spacing w:line="276" w:lineRule="auto"/>
              <w:jc w:val="both"/>
              <w:rPr>
                <w:rFonts w:eastAsia="Calibri"/>
                <w:sz w:val="28"/>
                <w:szCs w:val="28"/>
                <w:lang w:val="en-US" w:eastAsia="en-US"/>
              </w:rPr>
            </w:pPr>
            <w:r w:rsidRPr="00883B95">
              <w:rPr>
                <w:rFonts w:eastAsia="Calibri"/>
                <w:sz w:val="28"/>
                <w:szCs w:val="28"/>
                <w:lang w:val="en-US" w:eastAsia="en-US"/>
              </w:rPr>
              <w:t xml:space="preserve"> Oshqona (“Qaro ko`zum…”, “Tun aqshom keldi…”) g`azallar sharhi</w:t>
            </w:r>
          </w:p>
        </w:tc>
        <w:tc>
          <w:tcPr>
            <w:tcW w:w="1559" w:type="dxa"/>
            <w:shd w:val="clear" w:color="auto" w:fill="auto"/>
          </w:tcPr>
          <w:p w:rsidR="0001338A" w:rsidRPr="00883B95" w:rsidRDefault="0001338A" w:rsidP="006D40A0">
            <w:pPr>
              <w:spacing w:after="200" w:line="276" w:lineRule="auto"/>
              <w:jc w:val="center"/>
              <w:rPr>
                <w:rFonts w:ascii="Calibri" w:eastAsia="Calibri" w:hAnsi="Calibri"/>
                <w:sz w:val="22"/>
                <w:szCs w:val="22"/>
                <w:lang w:eastAsia="en-US"/>
              </w:rPr>
            </w:pPr>
            <w:r w:rsidRPr="00883B95">
              <w:rPr>
                <w:rFonts w:eastAsia="Calibri"/>
                <w:sz w:val="28"/>
                <w:szCs w:val="28"/>
                <w:lang w:val="en-US" w:eastAsia="en-US"/>
              </w:rPr>
              <w:t>Amaliy</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5</w:t>
            </w:r>
          </w:p>
        </w:tc>
        <w:tc>
          <w:tcPr>
            <w:tcW w:w="5917" w:type="dxa"/>
            <w:shd w:val="clear" w:color="auto" w:fill="auto"/>
          </w:tcPr>
          <w:p w:rsidR="0001338A" w:rsidRPr="00883B95" w:rsidRDefault="0001338A" w:rsidP="006D40A0">
            <w:pPr>
              <w:tabs>
                <w:tab w:val="left" w:pos="1140"/>
              </w:tabs>
              <w:autoSpaceDE w:val="0"/>
              <w:autoSpaceDN w:val="0"/>
              <w:adjustRightInd w:val="0"/>
              <w:spacing w:line="276" w:lineRule="auto"/>
              <w:jc w:val="both"/>
              <w:rPr>
                <w:rFonts w:eastAsia="Calibri"/>
                <w:sz w:val="28"/>
                <w:szCs w:val="28"/>
                <w:lang w:val="en-US" w:eastAsia="en-US"/>
              </w:rPr>
            </w:pPr>
            <w:r w:rsidRPr="00883B95">
              <w:rPr>
                <w:rFonts w:eastAsia="Calibri"/>
                <w:sz w:val="28"/>
                <w:szCs w:val="28"/>
                <w:lang w:val="en-US" w:eastAsia="en-US"/>
              </w:rPr>
              <w:t xml:space="preserve"> Orifona g`azallar sharhi.</w:t>
            </w:r>
          </w:p>
        </w:tc>
        <w:tc>
          <w:tcPr>
            <w:tcW w:w="1559" w:type="dxa"/>
            <w:shd w:val="clear" w:color="auto" w:fill="auto"/>
          </w:tcPr>
          <w:p w:rsidR="0001338A" w:rsidRPr="00883B95" w:rsidRDefault="0001338A" w:rsidP="006D40A0">
            <w:pPr>
              <w:spacing w:line="276" w:lineRule="auto"/>
              <w:jc w:val="center"/>
              <w:rPr>
                <w:rFonts w:eastAsia="Calibri"/>
                <w:sz w:val="28"/>
                <w:szCs w:val="28"/>
                <w:lang w:val="en-US" w:eastAsia="en-US"/>
              </w:rPr>
            </w:pPr>
            <w:r w:rsidRPr="00883B95">
              <w:rPr>
                <w:rFonts w:eastAsia="Calibri"/>
                <w:sz w:val="28"/>
                <w:szCs w:val="28"/>
                <w:lang w:val="en-US" w:eastAsia="en-US"/>
              </w:rPr>
              <w:t>Amaliy</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6</w:t>
            </w:r>
          </w:p>
        </w:tc>
        <w:tc>
          <w:tcPr>
            <w:tcW w:w="5917" w:type="dxa"/>
            <w:shd w:val="clear" w:color="auto" w:fill="auto"/>
          </w:tcPr>
          <w:p w:rsidR="0001338A" w:rsidRPr="00883B95" w:rsidRDefault="0001338A" w:rsidP="006D40A0">
            <w:pPr>
              <w:tabs>
                <w:tab w:val="left" w:pos="1140"/>
                <w:tab w:val="left" w:pos="1275"/>
              </w:tabs>
              <w:autoSpaceDE w:val="0"/>
              <w:autoSpaceDN w:val="0"/>
              <w:adjustRightInd w:val="0"/>
              <w:jc w:val="both"/>
              <w:rPr>
                <w:rFonts w:eastAsia="Calibri"/>
                <w:sz w:val="28"/>
                <w:szCs w:val="28"/>
                <w:lang w:val="en-US" w:eastAsia="en-US"/>
              </w:rPr>
            </w:pPr>
            <w:r w:rsidRPr="00883B95">
              <w:rPr>
                <w:rFonts w:eastAsia="Calibri"/>
                <w:sz w:val="28"/>
                <w:szCs w:val="28"/>
                <w:lang w:val="en-US" w:eastAsia="en-US"/>
              </w:rPr>
              <w:t xml:space="preserve">Rindona g`azallardan sharhlab kelish.  </w:t>
            </w:r>
          </w:p>
        </w:tc>
        <w:tc>
          <w:tcPr>
            <w:tcW w:w="1559" w:type="dxa"/>
            <w:shd w:val="clear" w:color="auto" w:fill="auto"/>
          </w:tcPr>
          <w:p w:rsidR="0001338A" w:rsidRPr="00883B95" w:rsidRDefault="0001338A" w:rsidP="006D40A0">
            <w:pPr>
              <w:spacing w:line="276" w:lineRule="auto"/>
              <w:jc w:val="center"/>
              <w:rPr>
                <w:rFonts w:eastAsia="Calibri"/>
                <w:sz w:val="28"/>
                <w:szCs w:val="28"/>
                <w:lang w:val="en-US" w:eastAsia="en-US"/>
              </w:rPr>
            </w:pPr>
            <w:r w:rsidRPr="00883B95">
              <w:rPr>
                <w:rFonts w:eastAsia="Calibri"/>
                <w:sz w:val="28"/>
                <w:szCs w:val="28"/>
                <w:lang w:val="en-US" w:eastAsia="en-US"/>
              </w:rPr>
              <w:t>Seminar</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7</w:t>
            </w:r>
          </w:p>
        </w:tc>
        <w:tc>
          <w:tcPr>
            <w:tcW w:w="5917" w:type="dxa"/>
            <w:shd w:val="clear" w:color="auto" w:fill="auto"/>
          </w:tcPr>
          <w:p w:rsidR="0001338A" w:rsidRPr="00883B95" w:rsidRDefault="0001338A" w:rsidP="006D40A0">
            <w:pPr>
              <w:tabs>
                <w:tab w:val="left" w:pos="1140"/>
              </w:tabs>
              <w:autoSpaceDE w:val="0"/>
              <w:autoSpaceDN w:val="0"/>
              <w:adjustRightInd w:val="0"/>
              <w:spacing w:line="276" w:lineRule="auto"/>
              <w:jc w:val="both"/>
              <w:rPr>
                <w:rFonts w:eastAsia="Calibri"/>
                <w:sz w:val="28"/>
                <w:szCs w:val="28"/>
                <w:lang w:val="en-US" w:eastAsia="en-US"/>
              </w:rPr>
            </w:pPr>
            <w:r w:rsidRPr="00883B95">
              <w:rPr>
                <w:rFonts w:eastAsia="Calibri"/>
                <w:sz w:val="28"/>
                <w:szCs w:val="28"/>
                <w:lang w:val="en-US" w:eastAsia="en-US"/>
              </w:rPr>
              <w:t xml:space="preserve"> Mustazodlarning g`oyaviy-badiiy   tahlili.</w:t>
            </w:r>
          </w:p>
        </w:tc>
        <w:tc>
          <w:tcPr>
            <w:tcW w:w="1559" w:type="dxa"/>
            <w:shd w:val="clear" w:color="auto" w:fill="auto"/>
          </w:tcPr>
          <w:p w:rsidR="0001338A" w:rsidRPr="00883B95" w:rsidRDefault="0001338A" w:rsidP="006D40A0">
            <w:pPr>
              <w:spacing w:line="276" w:lineRule="auto"/>
              <w:jc w:val="center"/>
              <w:rPr>
                <w:rFonts w:eastAsia="Calibri"/>
                <w:sz w:val="28"/>
                <w:szCs w:val="28"/>
                <w:lang w:val="en-US" w:eastAsia="en-US"/>
              </w:rPr>
            </w:pPr>
            <w:r w:rsidRPr="00883B95">
              <w:rPr>
                <w:rFonts w:eastAsia="Calibri"/>
                <w:sz w:val="28"/>
                <w:szCs w:val="28"/>
                <w:lang w:val="en-US" w:eastAsia="en-US"/>
              </w:rPr>
              <w:t>Seminar</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8</w:t>
            </w:r>
          </w:p>
        </w:tc>
        <w:tc>
          <w:tcPr>
            <w:tcW w:w="5917" w:type="dxa"/>
            <w:shd w:val="clear" w:color="auto" w:fill="auto"/>
          </w:tcPr>
          <w:p w:rsidR="0001338A" w:rsidRPr="00883B95" w:rsidRDefault="0001338A" w:rsidP="006D40A0">
            <w:pPr>
              <w:tabs>
                <w:tab w:val="left" w:pos="1140"/>
              </w:tabs>
              <w:autoSpaceDE w:val="0"/>
              <w:autoSpaceDN w:val="0"/>
              <w:adjustRightInd w:val="0"/>
              <w:spacing w:line="276" w:lineRule="auto"/>
              <w:jc w:val="both"/>
              <w:rPr>
                <w:rFonts w:eastAsia="Calibri"/>
                <w:sz w:val="28"/>
                <w:szCs w:val="28"/>
                <w:lang w:val="en-US" w:eastAsia="en-US"/>
              </w:rPr>
            </w:pPr>
            <w:r w:rsidRPr="00883B95">
              <w:rPr>
                <w:rFonts w:eastAsia="Calibri"/>
                <w:sz w:val="28"/>
                <w:szCs w:val="28"/>
                <w:lang w:val="en-US" w:eastAsia="en-US"/>
              </w:rPr>
              <w:t xml:space="preserve"> Ijtimoiy qit`alardan sharhlab kelish.</w:t>
            </w:r>
          </w:p>
        </w:tc>
        <w:tc>
          <w:tcPr>
            <w:tcW w:w="1559" w:type="dxa"/>
            <w:shd w:val="clear" w:color="auto" w:fill="auto"/>
          </w:tcPr>
          <w:p w:rsidR="0001338A" w:rsidRPr="00883B95" w:rsidRDefault="0001338A" w:rsidP="006D40A0">
            <w:pPr>
              <w:spacing w:line="276" w:lineRule="auto"/>
              <w:jc w:val="center"/>
              <w:rPr>
                <w:rFonts w:eastAsia="Calibri"/>
                <w:sz w:val="28"/>
                <w:szCs w:val="28"/>
                <w:lang w:val="en-US" w:eastAsia="en-US"/>
              </w:rPr>
            </w:pPr>
            <w:r w:rsidRPr="00883B95">
              <w:rPr>
                <w:rFonts w:eastAsia="Calibri"/>
                <w:sz w:val="28"/>
                <w:szCs w:val="28"/>
                <w:lang w:val="en-US" w:eastAsia="en-US"/>
              </w:rPr>
              <w:t>Seminar</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9</w:t>
            </w:r>
          </w:p>
        </w:tc>
        <w:tc>
          <w:tcPr>
            <w:tcW w:w="5917" w:type="dxa"/>
            <w:shd w:val="clear" w:color="auto" w:fill="auto"/>
          </w:tcPr>
          <w:p w:rsidR="0001338A" w:rsidRPr="00883B95" w:rsidRDefault="0001338A" w:rsidP="006D40A0">
            <w:pPr>
              <w:tabs>
                <w:tab w:val="left" w:pos="1140"/>
              </w:tabs>
              <w:autoSpaceDE w:val="0"/>
              <w:autoSpaceDN w:val="0"/>
              <w:adjustRightInd w:val="0"/>
              <w:spacing w:line="276" w:lineRule="auto"/>
              <w:jc w:val="both"/>
              <w:rPr>
                <w:rFonts w:eastAsia="Calibri"/>
                <w:sz w:val="28"/>
                <w:szCs w:val="28"/>
                <w:lang w:val="en-US" w:eastAsia="en-US"/>
              </w:rPr>
            </w:pPr>
            <w:r w:rsidRPr="00883B95">
              <w:rPr>
                <w:rFonts w:eastAsia="Calibri"/>
                <w:sz w:val="28"/>
                <w:szCs w:val="28"/>
                <w:lang w:val="en-US" w:eastAsia="en-US"/>
              </w:rPr>
              <w:t xml:space="preserve"> Axloqiy-ta`limiy qit`alar sharhi.</w:t>
            </w:r>
          </w:p>
        </w:tc>
        <w:tc>
          <w:tcPr>
            <w:tcW w:w="1559" w:type="dxa"/>
            <w:shd w:val="clear" w:color="auto" w:fill="auto"/>
          </w:tcPr>
          <w:p w:rsidR="0001338A" w:rsidRPr="00883B95" w:rsidRDefault="0001338A" w:rsidP="006D40A0">
            <w:pPr>
              <w:spacing w:line="276" w:lineRule="auto"/>
              <w:jc w:val="center"/>
              <w:rPr>
                <w:rFonts w:ascii="Calibri" w:eastAsia="Calibri" w:hAnsi="Calibri"/>
                <w:sz w:val="22"/>
                <w:szCs w:val="22"/>
                <w:lang w:val="en-US" w:eastAsia="en-US"/>
              </w:rPr>
            </w:pPr>
            <w:r w:rsidRPr="00883B95">
              <w:rPr>
                <w:rFonts w:eastAsia="Calibri"/>
                <w:sz w:val="28"/>
                <w:szCs w:val="28"/>
                <w:lang w:val="en-US" w:eastAsia="en-US"/>
              </w:rPr>
              <w:t>Amaliy</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10</w:t>
            </w:r>
          </w:p>
        </w:tc>
        <w:tc>
          <w:tcPr>
            <w:tcW w:w="5917" w:type="dxa"/>
            <w:shd w:val="clear" w:color="auto" w:fill="auto"/>
          </w:tcPr>
          <w:p w:rsidR="0001338A" w:rsidRPr="00883B95" w:rsidRDefault="0001338A" w:rsidP="006D40A0">
            <w:pPr>
              <w:tabs>
                <w:tab w:val="left" w:pos="1140"/>
                <w:tab w:val="left" w:pos="1275"/>
              </w:tabs>
              <w:autoSpaceDE w:val="0"/>
              <w:autoSpaceDN w:val="0"/>
              <w:adjustRightInd w:val="0"/>
              <w:jc w:val="both"/>
              <w:rPr>
                <w:rFonts w:eastAsia="Calibri"/>
                <w:sz w:val="28"/>
                <w:szCs w:val="28"/>
                <w:lang w:val="en-US" w:eastAsia="en-US"/>
              </w:rPr>
            </w:pPr>
            <w:r w:rsidRPr="00883B95">
              <w:rPr>
                <w:rFonts w:eastAsia="Calibri"/>
                <w:sz w:val="28"/>
                <w:szCs w:val="28"/>
                <w:lang w:val="en-US" w:eastAsia="en-US"/>
              </w:rPr>
              <w:t xml:space="preserve"> Ruboiylar sharhi.</w:t>
            </w:r>
          </w:p>
        </w:tc>
        <w:tc>
          <w:tcPr>
            <w:tcW w:w="1559" w:type="dxa"/>
            <w:shd w:val="clear" w:color="auto" w:fill="auto"/>
          </w:tcPr>
          <w:p w:rsidR="0001338A" w:rsidRPr="00883B95" w:rsidRDefault="0001338A" w:rsidP="006D40A0">
            <w:pPr>
              <w:spacing w:line="276" w:lineRule="auto"/>
              <w:jc w:val="center"/>
              <w:rPr>
                <w:rFonts w:eastAsia="Calibri"/>
                <w:sz w:val="28"/>
                <w:szCs w:val="28"/>
                <w:lang w:val="en-US" w:eastAsia="en-US"/>
              </w:rPr>
            </w:pPr>
            <w:r w:rsidRPr="00883B95">
              <w:rPr>
                <w:rFonts w:eastAsia="Calibri"/>
                <w:sz w:val="28"/>
                <w:szCs w:val="28"/>
                <w:lang w:val="en-US" w:eastAsia="en-US"/>
              </w:rPr>
              <w:t>Seminar</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r w:rsidRPr="00883B95">
              <w:rPr>
                <w:rFonts w:eastAsia="Calibri"/>
                <w:sz w:val="28"/>
                <w:szCs w:val="28"/>
                <w:lang w:val="en-US" w:eastAsia="en-US"/>
              </w:rPr>
              <w:t>11</w:t>
            </w:r>
          </w:p>
        </w:tc>
        <w:tc>
          <w:tcPr>
            <w:tcW w:w="5917" w:type="dxa"/>
            <w:shd w:val="clear" w:color="auto" w:fill="auto"/>
          </w:tcPr>
          <w:p w:rsidR="0001338A" w:rsidRPr="00883B95" w:rsidRDefault="0001338A" w:rsidP="006D40A0">
            <w:pPr>
              <w:tabs>
                <w:tab w:val="left" w:pos="1140"/>
              </w:tabs>
              <w:autoSpaceDE w:val="0"/>
              <w:autoSpaceDN w:val="0"/>
              <w:adjustRightInd w:val="0"/>
              <w:jc w:val="both"/>
              <w:rPr>
                <w:rFonts w:eastAsia="Calibri"/>
                <w:sz w:val="28"/>
                <w:szCs w:val="28"/>
                <w:lang w:val="en-US" w:eastAsia="en-US"/>
              </w:rPr>
            </w:pPr>
            <w:r w:rsidRPr="00883B95">
              <w:rPr>
                <w:rFonts w:eastAsia="Calibri"/>
                <w:sz w:val="28"/>
                <w:szCs w:val="28"/>
                <w:lang w:val="en-US" w:eastAsia="en-US"/>
              </w:rPr>
              <w:t>Muxammas, musaddas, tarkibband va tarji`bandlar sharhi.</w:t>
            </w:r>
          </w:p>
        </w:tc>
        <w:tc>
          <w:tcPr>
            <w:tcW w:w="1559" w:type="dxa"/>
            <w:shd w:val="clear" w:color="auto" w:fill="auto"/>
          </w:tcPr>
          <w:p w:rsidR="0001338A" w:rsidRPr="00883B95" w:rsidRDefault="0001338A" w:rsidP="006D40A0">
            <w:pPr>
              <w:spacing w:line="276" w:lineRule="auto"/>
              <w:jc w:val="center"/>
              <w:rPr>
                <w:rFonts w:eastAsia="Calibri"/>
                <w:sz w:val="28"/>
                <w:szCs w:val="28"/>
                <w:lang w:val="en-US" w:eastAsia="en-US"/>
              </w:rPr>
            </w:pPr>
            <w:r w:rsidRPr="00883B95">
              <w:rPr>
                <w:rFonts w:eastAsia="Calibri"/>
                <w:sz w:val="28"/>
                <w:szCs w:val="28"/>
                <w:lang w:val="en-US" w:eastAsia="en-US"/>
              </w:rPr>
              <w:t>Amaliy</w:t>
            </w: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sz w:val="28"/>
                <w:szCs w:val="28"/>
                <w:lang w:val="en-US" w:eastAsia="en-US"/>
              </w:rPr>
            </w:pPr>
          </w:p>
        </w:tc>
        <w:tc>
          <w:tcPr>
            <w:tcW w:w="5917" w:type="dxa"/>
            <w:shd w:val="clear" w:color="auto" w:fill="auto"/>
          </w:tcPr>
          <w:p w:rsidR="0001338A" w:rsidRPr="00883B95" w:rsidRDefault="0001338A" w:rsidP="006D40A0">
            <w:pPr>
              <w:tabs>
                <w:tab w:val="left" w:pos="1140"/>
                <w:tab w:val="left" w:pos="1275"/>
              </w:tabs>
              <w:autoSpaceDE w:val="0"/>
              <w:autoSpaceDN w:val="0"/>
              <w:adjustRightInd w:val="0"/>
              <w:jc w:val="both"/>
              <w:rPr>
                <w:rFonts w:eastAsia="Calibri"/>
                <w:sz w:val="28"/>
                <w:szCs w:val="28"/>
                <w:lang w:val="en-US" w:eastAsia="en-US"/>
              </w:rPr>
            </w:pPr>
            <w:r w:rsidRPr="00883B95">
              <w:rPr>
                <w:rFonts w:eastAsia="Calibri"/>
                <w:b/>
                <w:sz w:val="28"/>
                <w:szCs w:val="28"/>
                <w:lang w:val="en-US" w:eastAsia="en-US"/>
              </w:rPr>
              <w:t>Jami 24 soat</w:t>
            </w:r>
          </w:p>
        </w:tc>
        <w:tc>
          <w:tcPr>
            <w:tcW w:w="1559" w:type="dxa"/>
            <w:shd w:val="clear" w:color="auto" w:fill="auto"/>
          </w:tcPr>
          <w:p w:rsidR="0001338A" w:rsidRPr="00883B95" w:rsidRDefault="0001338A" w:rsidP="006D40A0">
            <w:pPr>
              <w:spacing w:line="276" w:lineRule="auto"/>
              <w:jc w:val="center"/>
              <w:rPr>
                <w:rFonts w:eastAsia="Calibri"/>
                <w:sz w:val="28"/>
                <w:szCs w:val="28"/>
                <w:lang w:val="en-US" w:eastAsia="en-US"/>
              </w:rPr>
            </w:pP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r w:rsidR="0001338A" w:rsidRPr="00883B95" w:rsidTr="006D40A0">
        <w:tc>
          <w:tcPr>
            <w:tcW w:w="605"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5917" w:type="dxa"/>
            <w:shd w:val="clear" w:color="auto" w:fill="auto"/>
          </w:tcPr>
          <w:p w:rsidR="0001338A" w:rsidRPr="00883B95" w:rsidRDefault="0001338A" w:rsidP="006D40A0">
            <w:pPr>
              <w:spacing w:line="276" w:lineRule="auto"/>
              <w:jc w:val="center"/>
              <w:rPr>
                <w:rFonts w:eastAsia="Calibri"/>
                <w:sz w:val="28"/>
                <w:szCs w:val="28"/>
                <w:lang w:val="uz-Latn-UZ" w:eastAsia="en-US"/>
              </w:rPr>
            </w:pPr>
          </w:p>
        </w:tc>
        <w:tc>
          <w:tcPr>
            <w:tcW w:w="1559" w:type="dxa"/>
            <w:shd w:val="clear" w:color="auto" w:fill="auto"/>
          </w:tcPr>
          <w:p w:rsidR="0001338A" w:rsidRPr="00883B95" w:rsidRDefault="0001338A" w:rsidP="006D40A0">
            <w:pPr>
              <w:spacing w:line="276" w:lineRule="auto"/>
              <w:jc w:val="center"/>
              <w:rPr>
                <w:rFonts w:eastAsia="Calibri"/>
                <w:sz w:val="28"/>
                <w:szCs w:val="28"/>
                <w:lang w:val="en-US" w:eastAsia="en-US"/>
              </w:rPr>
            </w:pPr>
          </w:p>
        </w:tc>
        <w:tc>
          <w:tcPr>
            <w:tcW w:w="850"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c>
          <w:tcPr>
            <w:tcW w:w="993" w:type="dxa"/>
            <w:shd w:val="clear" w:color="auto" w:fill="auto"/>
          </w:tcPr>
          <w:p w:rsidR="0001338A" w:rsidRPr="00883B95" w:rsidRDefault="0001338A" w:rsidP="006D40A0">
            <w:pPr>
              <w:widowControl w:val="0"/>
              <w:tabs>
                <w:tab w:val="left" w:pos="-426"/>
                <w:tab w:val="left" w:pos="0"/>
                <w:tab w:val="left" w:pos="180"/>
                <w:tab w:val="left" w:pos="993"/>
              </w:tabs>
              <w:autoSpaceDE w:val="0"/>
              <w:autoSpaceDN w:val="0"/>
              <w:adjustRightInd w:val="0"/>
              <w:spacing w:line="276" w:lineRule="auto"/>
              <w:contextualSpacing/>
              <w:jc w:val="center"/>
              <w:rPr>
                <w:rFonts w:eastAsia="Calibri"/>
                <w:b/>
                <w:sz w:val="28"/>
                <w:szCs w:val="28"/>
                <w:lang w:val="en-US" w:eastAsia="en-US"/>
              </w:rPr>
            </w:pPr>
          </w:p>
        </w:tc>
      </w:tr>
    </w:tbl>
    <w:p w:rsidR="0001338A" w:rsidRDefault="0001338A" w:rsidP="0001338A"/>
    <w:p w:rsidR="005A6F27" w:rsidRDefault="005A6F27">
      <w:bookmarkStart w:id="0" w:name="_GoBack"/>
      <w:bookmarkEnd w:id="0"/>
    </w:p>
    <w:sectPr w:rsidR="005A6F27" w:rsidSect="00883B95">
      <w:pgSz w:w="11906" w:h="16838" w:code="9"/>
      <w:pgMar w:top="1134" w:right="850"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A24E31"/>
    <w:multiLevelType w:val="hybridMultilevel"/>
    <w:tmpl w:val="F3800ED8"/>
    <w:lvl w:ilvl="0" w:tplc="37E228EA">
      <w:start w:val="19"/>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nsid w:val="3936143A"/>
    <w:multiLevelType w:val="multilevel"/>
    <w:tmpl w:val="EABA66CE"/>
    <w:lvl w:ilvl="0">
      <w:start w:val="1"/>
      <w:numFmt w:val="decimal"/>
      <w:lvlText w:val="%1."/>
      <w:lvlJc w:val="left"/>
      <w:pPr>
        <w:tabs>
          <w:tab w:val="num" w:pos="1080"/>
        </w:tabs>
        <w:ind w:firstLine="720"/>
      </w:pPr>
      <w:rPr>
        <w:sz w:val="28"/>
        <w:szCs w:val="28"/>
        <w:lang w:val="ru-RU"/>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
    <w:nsid w:val="457304FA"/>
    <w:multiLevelType w:val="hybridMultilevel"/>
    <w:tmpl w:val="C99AA996"/>
    <w:lvl w:ilvl="0" w:tplc="3CBE9670">
      <w:start w:val="6"/>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nsid w:val="580A4322"/>
    <w:multiLevelType w:val="hybridMultilevel"/>
    <w:tmpl w:val="88CCA05E"/>
    <w:lvl w:ilvl="0" w:tplc="CCE03DA6">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63DB1F63"/>
    <w:multiLevelType w:val="hybridMultilevel"/>
    <w:tmpl w:val="737612F8"/>
    <w:lvl w:ilvl="0" w:tplc="49469910">
      <w:start w:val="4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4E3325D"/>
    <w:multiLevelType w:val="hybridMultilevel"/>
    <w:tmpl w:val="95A8F76C"/>
    <w:lvl w:ilvl="0" w:tplc="CA3E5F2C">
      <w:start w:val="8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1406B3A"/>
    <w:multiLevelType w:val="hybridMultilevel"/>
    <w:tmpl w:val="BD4A3572"/>
    <w:lvl w:ilvl="0" w:tplc="DDE40B88">
      <w:start w:val="1"/>
      <w:numFmt w:val="decimal"/>
      <w:lvlText w:val="%1."/>
      <w:lvlJc w:val="left"/>
      <w:pPr>
        <w:tabs>
          <w:tab w:val="num" w:pos="1920"/>
        </w:tabs>
        <w:ind w:left="1920" w:hanging="360"/>
      </w:pPr>
      <w:rPr>
        <w:rFonts w:ascii="Times New Roman" w:hAnsi="Times New Roman" w:cs="Times New Roman" w:hint="default"/>
        <w:b w:val="0"/>
        <w:bCs w:val="0"/>
      </w:rPr>
    </w:lvl>
    <w:lvl w:ilvl="1" w:tplc="04190019">
      <w:start w:val="1"/>
      <w:numFmt w:val="lowerLetter"/>
      <w:lvlText w:val="%2."/>
      <w:lvlJc w:val="left"/>
      <w:pPr>
        <w:tabs>
          <w:tab w:val="num" w:pos="2640"/>
        </w:tabs>
        <w:ind w:left="2640" w:hanging="360"/>
      </w:pPr>
      <w:rPr>
        <w:rFonts w:cs="Times New Roman"/>
      </w:rPr>
    </w:lvl>
    <w:lvl w:ilvl="2" w:tplc="0419001B">
      <w:start w:val="1"/>
      <w:numFmt w:val="lowerRoman"/>
      <w:lvlText w:val="%3."/>
      <w:lvlJc w:val="right"/>
      <w:pPr>
        <w:tabs>
          <w:tab w:val="num" w:pos="3360"/>
        </w:tabs>
        <w:ind w:left="3360" w:hanging="180"/>
      </w:pPr>
      <w:rPr>
        <w:rFonts w:cs="Times New Roman"/>
      </w:rPr>
    </w:lvl>
    <w:lvl w:ilvl="3" w:tplc="0419000F">
      <w:start w:val="1"/>
      <w:numFmt w:val="decimal"/>
      <w:lvlText w:val="%4."/>
      <w:lvlJc w:val="left"/>
      <w:pPr>
        <w:tabs>
          <w:tab w:val="num" w:pos="4080"/>
        </w:tabs>
        <w:ind w:left="4080" w:hanging="360"/>
      </w:pPr>
      <w:rPr>
        <w:rFonts w:cs="Times New Roman"/>
      </w:rPr>
    </w:lvl>
    <w:lvl w:ilvl="4" w:tplc="04190019">
      <w:start w:val="1"/>
      <w:numFmt w:val="lowerLetter"/>
      <w:lvlText w:val="%5."/>
      <w:lvlJc w:val="left"/>
      <w:pPr>
        <w:tabs>
          <w:tab w:val="num" w:pos="4800"/>
        </w:tabs>
        <w:ind w:left="4800" w:hanging="360"/>
      </w:pPr>
      <w:rPr>
        <w:rFonts w:cs="Times New Roman"/>
      </w:rPr>
    </w:lvl>
    <w:lvl w:ilvl="5" w:tplc="0419001B">
      <w:start w:val="1"/>
      <w:numFmt w:val="lowerRoman"/>
      <w:lvlText w:val="%6."/>
      <w:lvlJc w:val="right"/>
      <w:pPr>
        <w:tabs>
          <w:tab w:val="num" w:pos="5520"/>
        </w:tabs>
        <w:ind w:left="5520" w:hanging="180"/>
      </w:pPr>
      <w:rPr>
        <w:rFonts w:cs="Times New Roman"/>
      </w:rPr>
    </w:lvl>
    <w:lvl w:ilvl="6" w:tplc="0419000F">
      <w:start w:val="1"/>
      <w:numFmt w:val="decimal"/>
      <w:lvlText w:val="%7."/>
      <w:lvlJc w:val="left"/>
      <w:pPr>
        <w:tabs>
          <w:tab w:val="num" w:pos="6240"/>
        </w:tabs>
        <w:ind w:left="6240" w:hanging="360"/>
      </w:pPr>
      <w:rPr>
        <w:rFonts w:cs="Times New Roman"/>
      </w:rPr>
    </w:lvl>
    <w:lvl w:ilvl="7" w:tplc="04190019">
      <w:start w:val="1"/>
      <w:numFmt w:val="lowerLetter"/>
      <w:lvlText w:val="%8."/>
      <w:lvlJc w:val="left"/>
      <w:pPr>
        <w:tabs>
          <w:tab w:val="num" w:pos="6960"/>
        </w:tabs>
        <w:ind w:left="6960" w:hanging="360"/>
      </w:pPr>
      <w:rPr>
        <w:rFonts w:cs="Times New Roman"/>
      </w:rPr>
    </w:lvl>
    <w:lvl w:ilvl="8" w:tplc="0419001B">
      <w:start w:val="1"/>
      <w:numFmt w:val="lowerRoman"/>
      <w:lvlText w:val="%9."/>
      <w:lvlJc w:val="right"/>
      <w:pPr>
        <w:tabs>
          <w:tab w:val="num" w:pos="7680"/>
        </w:tabs>
        <w:ind w:left="7680" w:hanging="180"/>
      </w:pPr>
      <w:rPr>
        <w:rFonts w:cs="Times New Roman"/>
      </w:rPr>
    </w:lvl>
  </w:abstractNum>
  <w:num w:numId="1">
    <w:abstractNumId w:val="6"/>
  </w:num>
  <w:num w:numId="2">
    <w:abstractNumId w:val="3"/>
  </w:num>
  <w:num w:numId="3">
    <w:abstractNumId w:val="2"/>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919"/>
    <w:rsid w:val="0001338A"/>
    <w:rsid w:val="00043067"/>
    <w:rsid w:val="000C49BC"/>
    <w:rsid w:val="000C5935"/>
    <w:rsid w:val="003F41D8"/>
    <w:rsid w:val="004F40D2"/>
    <w:rsid w:val="00512432"/>
    <w:rsid w:val="005A6F27"/>
    <w:rsid w:val="0062394D"/>
    <w:rsid w:val="007F263B"/>
    <w:rsid w:val="008555D5"/>
    <w:rsid w:val="008F4A45"/>
    <w:rsid w:val="009E5A73"/>
    <w:rsid w:val="00A62B11"/>
    <w:rsid w:val="00B07919"/>
    <w:rsid w:val="00BF38AE"/>
    <w:rsid w:val="00D20605"/>
    <w:rsid w:val="00D33FE0"/>
    <w:rsid w:val="00E1559F"/>
    <w:rsid w:val="00E71A03"/>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FF4F7AC-4E79-4461-9BEB-D4739365A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338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lisherrazzoqov@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3575</Words>
  <Characters>20379</Characters>
  <Application>Microsoft Office Word</Application>
  <DocSecurity>0</DocSecurity>
  <Lines>169</Lines>
  <Paragraphs>47</Paragraphs>
  <ScaleCrop>false</ScaleCrop>
  <Company>SPecialiST RePack</Company>
  <LinksUpToDate>false</LinksUpToDate>
  <CharactersWithSpaces>23907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2019-12-24T09:18:00Z</dcterms:created>
  <dcterms:modified xsi:type="dcterms:W3CDTF">2019-12-24T09:19:00Z</dcterms:modified>
</cp:coreProperties>
</file>